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538135" w:themeColor="accent6" w:themeShade="BF">
    <v:background id="_x0000_s1025" o:bwmode="white" fillcolor="#538135 [2409]" o:targetscreensize="800,600">
      <v:fill color2="fill darken(118)" angle="-135" focusposition="1" focussize="" method="linear sigma" type="gradient"/>
    </v:background>
  </w:background>
  <w:body>
    <w:p w:rsidR="006530A4" w:rsidRPr="006530A4" w:rsidRDefault="006530A4" w:rsidP="006530A4">
      <w:r w:rsidRPr="006530A4">
        <w:rPr>
          <w:noProof/>
          <w:lang w:eastAsia="ru-RU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margin">
              <wp:align>left</wp:align>
            </wp:positionH>
            <wp:positionV relativeFrom="line">
              <wp:posOffset>0</wp:posOffset>
            </wp:positionV>
            <wp:extent cx="1469390" cy="1057275"/>
            <wp:effectExtent l="0" t="0" r="0" b="9525"/>
            <wp:wrapSquare wrapText="bothSides"/>
            <wp:docPr id="1" name="Рисунок 1" descr="https://arhivurokov.ru/videouroki/html/2016/05/22/98736483/9873648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videouroki/html/2016/05/22/98736483/98736483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30A4">
        <w:rPr>
          <w:b/>
          <w:bCs/>
        </w:rPr>
        <w:t>Чтобы снизить риск наезда</w:t>
      </w:r>
    </w:p>
    <w:p w:rsidR="006530A4" w:rsidRPr="006530A4" w:rsidRDefault="006530A4" w:rsidP="006530A4">
      <w:r w:rsidRPr="006530A4">
        <w:t>1. Необходимо обратить внимание на одежду, в которой ребенок собирается выйти на улицу. Темные цвета делают пешехода практически незаметными, особенно в пасмурную погоду и в сумерки.</w:t>
      </w:r>
    </w:p>
    <w:p w:rsidR="006530A4" w:rsidRPr="006530A4" w:rsidRDefault="006530A4" w:rsidP="006530A4">
      <w:r w:rsidRPr="006530A4">
        <w:t xml:space="preserve">2. </w:t>
      </w:r>
      <w:proofErr w:type="spellStart"/>
      <w:r w:rsidRPr="006530A4">
        <w:t>Световозвращатели</w:t>
      </w:r>
      <w:proofErr w:type="spellEnd"/>
      <w:r w:rsidRPr="006530A4">
        <w:t xml:space="preserve"> можно разместить </w:t>
      </w:r>
      <w:r w:rsidRPr="006530A4">
        <w:rPr>
          <w:b/>
          <w:bCs/>
        </w:rPr>
        <w:t>на сумках</w:t>
      </w:r>
      <w:r w:rsidRPr="006530A4">
        <w:t>, </w:t>
      </w:r>
      <w:r w:rsidRPr="006530A4">
        <w:rPr>
          <w:b/>
          <w:bCs/>
        </w:rPr>
        <w:t>куртке </w:t>
      </w:r>
      <w:r w:rsidRPr="006530A4">
        <w:t>или других предметах. Формы светоотражательных элементов различны.</w:t>
      </w:r>
    </w:p>
    <w:p w:rsidR="006530A4" w:rsidRPr="006530A4" w:rsidRDefault="006530A4" w:rsidP="006530A4">
      <w:r w:rsidRPr="006530A4">
        <w:t>Например:  </w:t>
      </w:r>
    </w:p>
    <w:p w:rsidR="006530A4" w:rsidRPr="006530A4" w:rsidRDefault="006530A4" w:rsidP="006530A4">
      <w:r w:rsidRPr="006530A4">
        <w:rPr>
          <w:b/>
          <w:bCs/>
        </w:rPr>
        <w:t>Значки и подвески</w:t>
      </w:r>
      <w:r w:rsidRPr="006530A4">
        <w:t xml:space="preserve"> удобны тем, что их легко переместить с одной одежды на другую. </w:t>
      </w:r>
    </w:p>
    <w:p w:rsidR="006530A4" w:rsidRPr="006530A4" w:rsidRDefault="006530A4" w:rsidP="006530A4">
      <w:r w:rsidRPr="006530A4">
        <w:rPr>
          <w:noProof/>
          <w:lang w:eastAsia="ru-RU"/>
        </w:rPr>
        <w:drawing>
          <wp:inline distT="0" distB="0" distL="0" distR="0">
            <wp:extent cx="2333625" cy="1750220"/>
            <wp:effectExtent l="0" t="0" r="0" b="2540"/>
            <wp:docPr id="5" name="Рисунок 5" descr="C:\Users\RET\Desktop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T\Desktop\img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888" cy="178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0A4" w:rsidRDefault="006530A4" w:rsidP="006530A4">
      <w:pPr>
        <w:rPr>
          <w:b/>
        </w:rPr>
      </w:pPr>
    </w:p>
    <w:p w:rsidR="006530A4" w:rsidRDefault="006530A4" w:rsidP="006530A4">
      <w:r w:rsidRPr="006530A4">
        <w:rPr>
          <w:b/>
        </w:rPr>
        <w:t>Самоклеющиеся</w:t>
      </w:r>
      <w:r w:rsidRPr="006530A4">
        <w:t xml:space="preserve"> наклейки могут быть использованы на различных поверхностях </w:t>
      </w:r>
      <w:r w:rsidRPr="006530A4">
        <w:lastRenderedPageBreak/>
        <w:t xml:space="preserve">(искусственная кожа, металлические части и т.д.). </w:t>
      </w:r>
    </w:p>
    <w:p w:rsidR="006530A4" w:rsidRDefault="006530A4" w:rsidP="006530A4">
      <w:r w:rsidRPr="006530A4">
        <w:rPr>
          <w:noProof/>
          <w:lang w:eastAsia="ru-RU"/>
        </w:rPr>
        <w:drawing>
          <wp:inline distT="0" distB="0" distL="0" distR="0">
            <wp:extent cx="2590800" cy="2590800"/>
            <wp:effectExtent l="0" t="0" r="0" b="0"/>
            <wp:docPr id="4" name="Рисунок 4" descr="C:\Users\RET\Desktop\Лента-светоотражающая-для-контурной-маркировки-автомобилей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T\Desktop\Лента-светоотражающая-для-контурной-маркировки-автомобилей-800x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0A4" w:rsidRPr="006530A4" w:rsidRDefault="006530A4" w:rsidP="006530A4">
      <w:pPr>
        <w:rPr>
          <w:b/>
        </w:rPr>
      </w:pPr>
      <w:r w:rsidRPr="006530A4">
        <w:t>Есть и специальные светоотражающие </w:t>
      </w:r>
      <w:r w:rsidRPr="006530A4">
        <w:rPr>
          <w:b/>
          <w:bCs/>
        </w:rPr>
        <w:t>браслеты</w:t>
      </w:r>
      <w:r w:rsidRPr="006530A4">
        <w:t>.</w:t>
      </w:r>
    </w:p>
    <w:p w:rsidR="006530A4" w:rsidRPr="006530A4" w:rsidRDefault="006530A4" w:rsidP="006530A4">
      <w:r w:rsidRPr="006530A4">
        <w:rPr>
          <w:noProof/>
          <w:lang w:eastAsia="ru-RU"/>
        </w:rPr>
        <w:drawing>
          <wp:inline distT="0" distB="0" distL="0" distR="0">
            <wp:extent cx="2657475" cy="1993106"/>
            <wp:effectExtent l="0" t="0" r="0" b="7620"/>
            <wp:docPr id="7" name="Рисунок 7" descr="C:\Users\RET\Desktop\reflector00005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T\Desktop\reflector00005-1024x7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614" cy="19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0A4" w:rsidRDefault="006530A4" w:rsidP="006530A4"/>
    <w:p w:rsidR="006530A4" w:rsidRDefault="006530A4" w:rsidP="006530A4">
      <w:r w:rsidRPr="006530A4">
        <w:lastRenderedPageBreak/>
        <w:t xml:space="preserve">Светоотражающий элемент – надёжный </w:t>
      </w:r>
    </w:p>
    <w:p w:rsidR="006530A4" w:rsidRPr="006530A4" w:rsidRDefault="006530A4" w:rsidP="006530A4">
      <w:r w:rsidRPr="006530A4">
        <w:t>защитник пешехода.</w:t>
      </w:r>
    </w:p>
    <w:p w:rsidR="006530A4" w:rsidRDefault="006530A4" w:rsidP="006530A4">
      <w:r w:rsidRPr="006530A4">
        <w:t xml:space="preserve"> Пешеходы - это самая незащищенная категория участников движения. Каждый тринадцатый пострадавший в ДТП - это по-прежнему ребенок. Поэтому родителям следует позаботиться о дополнительных мерах безопасности. Детский травматизм на дорогах снизился в 6 — 8 раз. </w:t>
      </w:r>
    </w:p>
    <w:p w:rsidR="006530A4" w:rsidRDefault="006530A4" w:rsidP="006530A4"/>
    <w:p w:rsidR="006530A4" w:rsidRDefault="006530A4" w:rsidP="006530A4">
      <w:r w:rsidRPr="006530A4">
        <w:rPr>
          <w:noProof/>
          <w:lang w:eastAsia="ru-RU"/>
        </w:rPr>
        <w:drawing>
          <wp:inline distT="0" distB="0" distL="0" distR="0">
            <wp:extent cx="2600271" cy="1504950"/>
            <wp:effectExtent l="0" t="0" r="0" b="0"/>
            <wp:docPr id="2" name="Рисунок 2" descr="C:\Users\RET\Desktop\98736483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T\Desktop\98736483_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87" cy="152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0A4" w:rsidRDefault="006530A4" w:rsidP="006530A4"/>
    <w:p w:rsidR="007762C3" w:rsidRDefault="006530A4" w:rsidP="006530A4">
      <w:r w:rsidRPr="006530A4">
        <w:t>Это очень важное достижение, ведь светоотражающий элемент — не просто блестящий значок, делающий пешехода заметным. Он формирует определенную психологию, призывающую человека быть осторожным. Ведь даже цвет одежды влияет на безопасность. Для пешехода очень важно быть «видимым».</w:t>
      </w:r>
    </w:p>
    <w:p w:rsidR="006530A4" w:rsidRDefault="006530A4" w:rsidP="006530A4"/>
    <w:p w:rsidR="006530A4" w:rsidRDefault="006530A4" w:rsidP="006530A4">
      <w:r w:rsidRPr="006530A4">
        <w:rPr>
          <w:b/>
          <w:bCs/>
        </w:rPr>
        <w:lastRenderedPageBreak/>
        <w:t>КАК ПРАВИЛЬНО ИСПОЛЬЗОВАТЬ СВЕТОВОЗВРАЩАТЕЛИ</w:t>
      </w:r>
      <w:proofErr w:type="gramStart"/>
      <w:r>
        <w:rPr>
          <w:b/>
          <w:bCs/>
        </w:rPr>
        <w:t xml:space="preserve"> :</w:t>
      </w:r>
      <w:proofErr w:type="gramEnd"/>
    </w:p>
    <w:p w:rsidR="00F131AE" w:rsidRPr="006530A4" w:rsidRDefault="00577C05" w:rsidP="006530A4">
      <w:pPr>
        <w:numPr>
          <w:ilvl w:val="0"/>
          <w:numId w:val="1"/>
        </w:numPr>
      </w:pPr>
      <w:r w:rsidRPr="006530A4">
        <w:rPr>
          <w:b/>
          <w:bCs/>
        </w:rPr>
        <w:t xml:space="preserve">Используйте только качественные </w:t>
      </w:r>
      <w:proofErr w:type="spellStart"/>
      <w:r w:rsidRPr="006530A4">
        <w:rPr>
          <w:b/>
          <w:bCs/>
        </w:rPr>
        <w:t>световозвращатели</w:t>
      </w:r>
      <w:proofErr w:type="spellEnd"/>
    </w:p>
    <w:p w:rsidR="00F131AE" w:rsidRPr="006530A4" w:rsidRDefault="00577C05" w:rsidP="006530A4">
      <w:pPr>
        <w:numPr>
          <w:ilvl w:val="0"/>
          <w:numId w:val="1"/>
        </w:numPr>
      </w:pPr>
      <w:proofErr w:type="spellStart"/>
      <w:r w:rsidRPr="006530A4">
        <w:rPr>
          <w:b/>
          <w:bCs/>
        </w:rPr>
        <w:t>Световозвращатели</w:t>
      </w:r>
      <w:proofErr w:type="spellEnd"/>
      <w:r w:rsidRPr="006530A4">
        <w:rPr>
          <w:b/>
          <w:bCs/>
        </w:rPr>
        <w:t xml:space="preserve"> должны быть видны водителям с различных направлений</w:t>
      </w:r>
    </w:p>
    <w:p w:rsidR="00F131AE" w:rsidRPr="006530A4" w:rsidRDefault="00577C05" w:rsidP="006530A4">
      <w:pPr>
        <w:numPr>
          <w:ilvl w:val="0"/>
          <w:numId w:val="1"/>
        </w:numPr>
      </w:pPr>
      <w:proofErr w:type="spellStart"/>
      <w:r w:rsidRPr="006530A4">
        <w:rPr>
          <w:b/>
          <w:bCs/>
        </w:rPr>
        <w:t>Предочтительней</w:t>
      </w:r>
      <w:proofErr w:type="spellEnd"/>
      <w:r w:rsidRPr="006530A4">
        <w:rPr>
          <w:b/>
          <w:bCs/>
        </w:rPr>
        <w:t xml:space="preserve"> использовать серые и светло-серые текстильные </w:t>
      </w:r>
      <w:proofErr w:type="spellStart"/>
      <w:r w:rsidRPr="006530A4">
        <w:rPr>
          <w:b/>
          <w:bCs/>
        </w:rPr>
        <w:t>световозвращающие</w:t>
      </w:r>
      <w:proofErr w:type="spellEnd"/>
      <w:r w:rsidRPr="006530A4">
        <w:rPr>
          <w:b/>
          <w:bCs/>
        </w:rPr>
        <w:t xml:space="preserve"> ленты и </w:t>
      </w:r>
      <w:proofErr w:type="spellStart"/>
      <w:r w:rsidRPr="006530A4">
        <w:rPr>
          <w:b/>
          <w:bCs/>
        </w:rPr>
        <w:t>световозвращатели</w:t>
      </w:r>
      <w:proofErr w:type="spellEnd"/>
      <w:r w:rsidRPr="006530A4">
        <w:rPr>
          <w:b/>
          <w:bCs/>
        </w:rPr>
        <w:t xml:space="preserve"> из ПВХ белого и лимонно-желтого цвета</w:t>
      </w:r>
    </w:p>
    <w:p w:rsidR="00F131AE" w:rsidRPr="006530A4" w:rsidRDefault="00577C05" w:rsidP="006530A4">
      <w:pPr>
        <w:numPr>
          <w:ilvl w:val="0"/>
          <w:numId w:val="1"/>
        </w:numPr>
      </w:pPr>
      <w:r w:rsidRPr="006530A4">
        <w:rPr>
          <w:b/>
          <w:bCs/>
        </w:rPr>
        <w:t xml:space="preserve">Площадь поверхности одного </w:t>
      </w:r>
      <w:proofErr w:type="spellStart"/>
      <w:r w:rsidRPr="006530A4">
        <w:rPr>
          <w:b/>
          <w:bCs/>
        </w:rPr>
        <w:t>световозвращающего</w:t>
      </w:r>
      <w:proofErr w:type="spellEnd"/>
      <w:r w:rsidRPr="006530A4">
        <w:rPr>
          <w:b/>
          <w:bCs/>
        </w:rPr>
        <w:t xml:space="preserve"> элемента  должна быть не менее 25 см</w:t>
      </w:r>
      <w:proofErr w:type="gramStart"/>
      <w:r w:rsidRPr="006530A4">
        <w:rPr>
          <w:b/>
          <w:bCs/>
          <w:vertAlign w:val="superscript"/>
        </w:rPr>
        <w:t>2</w:t>
      </w:r>
      <w:proofErr w:type="gramEnd"/>
    </w:p>
    <w:p w:rsidR="00F131AE" w:rsidRPr="006264E1" w:rsidRDefault="00577C05" w:rsidP="006530A4">
      <w:pPr>
        <w:numPr>
          <w:ilvl w:val="0"/>
          <w:numId w:val="1"/>
        </w:numPr>
      </w:pPr>
      <w:r w:rsidRPr="006530A4">
        <w:rPr>
          <w:b/>
          <w:bCs/>
        </w:rPr>
        <w:t xml:space="preserve">Даже </w:t>
      </w:r>
      <w:proofErr w:type="gramStart"/>
      <w:r w:rsidRPr="006530A4">
        <w:rPr>
          <w:b/>
          <w:bCs/>
        </w:rPr>
        <w:t xml:space="preserve">имея </w:t>
      </w:r>
      <w:proofErr w:type="spellStart"/>
      <w:r w:rsidRPr="006530A4">
        <w:rPr>
          <w:b/>
          <w:bCs/>
        </w:rPr>
        <w:t>световозвращатели</w:t>
      </w:r>
      <w:proofErr w:type="spellEnd"/>
      <w:r w:rsidRPr="006530A4">
        <w:rPr>
          <w:b/>
          <w:bCs/>
        </w:rPr>
        <w:t xml:space="preserve"> пешеходы должны знать</w:t>
      </w:r>
      <w:proofErr w:type="gramEnd"/>
      <w:r w:rsidRPr="006530A4">
        <w:rPr>
          <w:b/>
          <w:bCs/>
        </w:rPr>
        <w:t xml:space="preserve"> и соблюдать ПРАВИЛА БЕЗОПАСНОГО ПОВЕДЕНИЯ НА ДОРОГЕ</w:t>
      </w:r>
    </w:p>
    <w:p w:rsidR="006264E1" w:rsidRPr="006530A4" w:rsidRDefault="006264E1" w:rsidP="006264E1">
      <w:pPr>
        <w:ind w:left="720"/>
      </w:pPr>
    </w:p>
    <w:p w:rsidR="006530A4" w:rsidRDefault="006264E1" w:rsidP="006530A4">
      <w:r>
        <w:rPr>
          <w:noProof/>
          <w:lang w:eastAsia="ru-RU"/>
        </w:rPr>
        <w:drawing>
          <wp:inline distT="0" distB="0" distL="0" distR="0">
            <wp:extent cx="2576195" cy="1076325"/>
            <wp:effectExtent l="0" t="0" r="0" b="9525"/>
            <wp:docPr id="9218" name="Picture 9" descr="&amp;Icy;&amp;scy;&amp;pcy;&amp;ocy;&amp;lcy;&amp;softcy;&amp;zcy;&amp;ocy;&amp;vcy;&amp;acy;&amp;ncy;&amp;icy;&amp;iecy; &amp;scy;&amp;vcy;&amp;iecy;&amp;tcy;&amp;ocy;&amp;vcy;&amp;ocy;&amp;zcy;&amp;vcy;&amp;rcy;&amp;acy;&amp;shchcy;&amp;acy;&amp;yucy;&amp;shchcy;&amp;icy;&amp;khcy; ( &amp;scy;&amp;vcy;&amp;iecy;&amp;tcy;&amp;ocy;&amp;ocy;&amp;tcy;&amp;rcy;&amp;acy;&amp;zhcy;&amp;acy;&amp;yucy;&amp;shchcy;&amp;icy;&amp;khcy; ) &amp;mcy;&amp;acy;&amp;tcy;&amp;iecy;&amp;rcy;&amp;icy;&amp;acy;&amp;lcy;&amp;ocy;&amp;vcy; &amp;dcy;&amp;lcy;&amp;yacy; &amp;ocy;&amp;bcy;&amp;ocy;&amp;zcy;&amp;ncy;&amp;acy;&amp;chcy;&amp;iecy;&amp;ncy;&amp;icy;&amp;yacy; &amp;ncy;&amp;acy; &amp;dcy;&amp;ocy;&amp;rcy;&amp;ocy;&amp;gcy;&amp;iecy; &amp;vcy; &amp;tcy;&amp;iecy;&amp;mcy;&amp;ncy;&amp;ocy;&amp;iecy; &amp;vcy;&amp;rcy;&amp;iecy;&amp;mcy;&amp;yacy; &amp;scy;&amp;ucy;&amp;tcy;&amp;ocy;&amp;kcy; &amp;ucy;&amp;vcy;&amp;iecy;&amp;lcy;&amp;icy;&amp;chcy;&amp;icy;&amp;vcy;&amp;acy;&amp;iecy;&amp;tcy; &amp;bcy;&amp;iecy;&amp;zcy;&amp;ocy;&amp;pcy;&amp;acy;&amp;scy;&amp;ncy;&amp;ocy;&amp;scy;&amp;tcy;&amp;sof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9" descr="&amp;Icy;&amp;scy;&amp;pcy;&amp;ocy;&amp;lcy;&amp;softcy;&amp;zcy;&amp;ocy;&amp;vcy;&amp;acy;&amp;ncy;&amp;icy;&amp;iecy; &amp;scy;&amp;vcy;&amp;iecy;&amp;tcy;&amp;ocy;&amp;vcy;&amp;ocy;&amp;zcy;&amp;vcy;&amp;rcy;&amp;acy;&amp;shchcy;&amp;acy;&amp;yucy;&amp;shchcy;&amp;icy;&amp;khcy; ( &amp;scy;&amp;vcy;&amp;iecy;&amp;tcy;&amp;ocy;&amp;ocy;&amp;tcy;&amp;rcy;&amp;acy;&amp;zhcy;&amp;acy;&amp;yucy;&amp;shchcy;&amp;icy;&amp;khcy; ) &amp;mcy;&amp;acy;&amp;tcy;&amp;iecy;&amp;rcy;&amp;icy;&amp;acy;&amp;lcy;&amp;ocy;&amp;vcy; &amp;dcy;&amp;lcy;&amp;yacy; &amp;ocy;&amp;bcy;&amp;ocy;&amp;zcy;&amp;ncy;&amp;acy;&amp;chcy;&amp;iecy;&amp;ncy;&amp;icy;&amp;yacy; &amp;ncy;&amp;acy; &amp;dcy;&amp;ocy;&amp;rcy;&amp;ocy;&amp;gcy;&amp;iecy; &amp;vcy; &amp;tcy;&amp;iecy;&amp;mcy;&amp;ncy;&amp;ocy;&amp;iecy; &amp;vcy;&amp;rcy;&amp;iecy;&amp;mcy;&amp;yacy; &amp;scy;&amp;ucy;&amp;tcy;&amp;ocy;&amp;kcy; &amp;ucy;&amp;vcy;&amp;iecy;&amp;lcy;&amp;icy;&amp;chcy;&amp;icy;&amp;vcy;&amp;acy;&amp;iecy;&amp;tcy; &amp;bcy;&amp;iecy;&amp;zcy;&amp;ocy;&amp;pcy;&amp;acy;&amp;scy;&amp;ncy;&amp;ocy;&amp;scy;&amp;tcy;&amp;softcy;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41" cy="108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0A4" w:rsidRDefault="006530A4" w:rsidP="006530A4"/>
    <w:p w:rsidR="00066D7F" w:rsidRDefault="00066D7F" w:rsidP="006530A4"/>
    <w:p w:rsidR="00066D7F" w:rsidRDefault="00480BDE" w:rsidP="006530A4">
      <w:r>
        <w:rPr>
          <w:noProof/>
          <w:lang w:eastAsia="ru-RU"/>
        </w:rPr>
        <w:drawing>
          <wp:inline distT="0" distB="0" distL="0" distR="0">
            <wp:extent cx="2783840" cy="1856105"/>
            <wp:effectExtent l="0" t="0" r="0" b="0"/>
            <wp:docPr id="25607" name="Picture 2" descr="C:\Users\Администратор\Desktop\фот АМИ для отсмотра\пешеходный переход\IMG_044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7" name="Picture 2" descr="C:\Users\Администратор\Desktop\фот АМИ для отсмотра\пешеходный переход\IMG_0443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8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D7F" w:rsidRDefault="00066D7F" w:rsidP="006530A4"/>
    <w:p w:rsidR="006530A4" w:rsidRPr="00066D7F" w:rsidRDefault="006530A4" w:rsidP="006530A4">
      <w:r w:rsidRPr="00066D7F">
        <w:rPr>
          <w:b/>
          <w:bCs/>
          <w:sz w:val="24"/>
          <w:szCs w:val="24"/>
        </w:rPr>
        <w:t xml:space="preserve">При использовании </w:t>
      </w:r>
      <w:proofErr w:type="spellStart"/>
      <w:r w:rsidRPr="00066D7F">
        <w:rPr>
          <w:b/>
          <w:bCs/>
          <w:sz w:val="24"/>
          <w:szCs w:val="24"/>
        </w:rPr>
        <w:t>световозвращающих</w:t>
      </w:r>
      <w:proofErr w:type="spellEnd"/>
      <w:r w:rsidRPr="00066D7F">
        <w:rPr>
          <w:b/>
          <w:bCs/>
          <w:sz w:val="24"/>
          <w:szCs w:val="24"/>
        </w:rPr>
        <w:t xml:space="preserve"> элементов </w:t>
      </w:r>
    </w:p>
    <w:p w:rsidR="006530A4" w:rsidRPr="00066D7F" w:rsidRDefault="006530A4" w:rsidP="006530A4">
      <w:pPr>
        <w:rPr>
          <w:sz w:val="24"/>
          <w:szCs w:val="24"/>
        </w:rPr>
      </w:pPr>
      <w:r w:rsidRPr="00066D7F">
        <w:rPr>
          <w:b/>
          <w:bCs/>
          <w:sz w:val="24"/>
          <w:szCs w:val="24"/>
        </w:rPr>
        <w:t>в темное время суток риск гибели для пешеходов уменьшается примерно на 70 %</w:t>
      </w:r>
    </w:p>
    <w:p w:rsidR="00066D7F" w:rsidRDefault="00066D7F" w:rsidP="006530A4"/>
    <w:p w:rsidR="006530A4" w:rsidRDefault="006530A4" w:rsidP="006530A4">
      <w:pPr>
        <w:rPr>
          <w:b/>
          <w:color w:val="FF0000"/>
        </w:rPr>
      </w:pPr>
      <w:r w:rsidRPr="00066D7F">
        <w:rPr>
          <w:b/>
          <w:color w:val="FF0000"/>
          <w:sz w:val="36"/>
          <w:szCs w:val="36"/>
        </w:rPr>
        <w:t>СВЕТООТРАЖАТЕЛИ СОХРАНЯТ ЖИЗНЬ! БЕЗОПАСНОСТЬ ДЕТЕЙ – ОБЯЗАННОСТЬ ВЗРОСЛЫХ</w:t>
      </w:r>
      <w:r w:rsidRPr="006530A4">
        <w:rPr>
          <w:b/>
          <w:color w:val="FF0000"/>
        </w:rPr>
        <w:t>!</w:t>
      </w:r>
    </w:p>
    <w:p w:rsidR="00480BDE" w:rsidRDefault="00480BDE" w:rsidP="006530A4">
      <w:pPr>
        <w:rPr>
          <w:b/>
          <w:color w:val="FF0000"/>
        </w:rPr>
      </w:pPr>
    </w:p>
    <w:p w:rsidR="0036700C" w:rsidRDefault="0036700C" w:rsidP="0098724B">
      <w:pPr>
        <w:jc w:val="center"/>
        <w:rPr>
          <w:b/>
          <w:color w:val="FF0000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453166" cy="2156706"/>
            <wp:effectExtent l="361950" t="0" r="356584" b="0"/>
            <wp:docPr id="6" name="Picture 2" descr="C:\Users\я\Pictures\2017-10-27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я\Pictures\2017-10-27 4\4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40000"/>
                    </a:blip>
                    <a:srcRect l="7864" t="55404" r="54780" b="153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90833" cy="2212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925B9F" w:rsidRDefault="00480BDE" w:rsidP="0098724B">
      <w:pPr>
        <w:spacing w:after="0"/>
        <w:jc w:val="center"/>
        <w:rPr>
          <w:rFonts w:ascii="Cambria" w:hAnsi="Cambria" w:cs="Cambria"/>
          <w:b/>
          <w:color w:val="000000" w:themeColor="text1"/>
          <w:sz w:val="40"/>
          <w:szCs w:val="40"/>
        </w:rPr>
      </w:pPr>
      <w:r w:rsidRPr="00480BDE">
        <w:rPr>
          <w:rFonts w:ascii="Baskerville Old Face" w:hAnsi="Baskerville Old Face"/>
          <w:b/>
          <w:color w:val="000000" w:themeColor="text1"/>
          <w:sz w:val="40"/>
          <w:szCs w:val="40"/>
        </w:rPr>
        <w:t>«</w:t>
      </w:r>
      <w:r w:rsidR="00066D7F">
        <w:rPr>
          <w:rFonts w:ascii="Cambria" w:hAnsi="Cambria" w:cs="Cambria"/>
          <w:b/>
          <w:color w:val="000000" w:themeColor="text1"/>
          <w:sz w:val="40"/>
          <w:szCs w:val="40"/>
        </w:rPr>
        <w:t>С</w:t>
      </w:r>
      <w:r w:rsidRPr="00480BDE">
        <w:rPr>
          <w:rFonts w:ascii="Cambria" w:hAnsi="Cambria" w:cs="Cambria"/>
          <w:b/>
          <w:color w:val="000000" w:themeColor="text1"/>
          <w:sz w:val="40"/>
          <w:szCs w:val="40"/>
        </w:rPr>
        <w:t>ветлячок</w:t>
      </w:r>
      <w:r w:rsidR="0098724B">
        <w:rPr>
          <w:rFonts w:ascii="Cambria" w:hAnsi="Cambria" w:cs="Cambria"/>
          <w:b/>
          <w:color w:val="000000" w:themeColor="text1"/>
          <w:sz w:val="40"/>
          <w:szCs w:val="40"/>
        </w:rPr>
        <w:t xml:space="preserve">  </w:t>
      </w:r>
      <w:proofErr w:type="gramStart"/>
      <w:r w:rsidR="00925B9F">
        <w:rPr>
          <w:rFonts w:ascii="Cambria" w:hAnsi="Cambria" w:cs="Cambria"/>
          <w:b/>
          <w:color w:val="000000" w:themeColor="text1"/>
          <w:sz w:val="40"/>
          <w:szCs w:val="40"/>
        </w:rPr>
        <w:t>на</w:t>
      </w:r>
      <w:proofErr w:type="gramEnd"/>
    </w:p>
    <w:p w:rsidR="00480BDE" w:rsidRDefault="00925B9F" w:rsidP="0098724B">
      <w:pPr>
        <w:spacing w:after="0"/>
        <w:jc w:val="center"/>
        <w:rPr>
          <w:rFonts w:ascii="Cambria" w:hAnsi="Cambria" w:cs="Cambria"/>
          <w:b/>
          <w:color w:val="000000" w:themeColor="text1"/>
          <w:sz w:val="40"/>
          <w:szCs w:val="40"/>
        </w:rPr>
      </w:pPr>
      <w:r>
        <w:rPr>
          <w:rFonts w:ascii="Cambria" w:hAnsi="Cambria" w:cs="Cambria"/>
          <w:b/>
          <w:color w:val="000000" w:themeColor="text1"/>
          <w:sz w:val="40"/>
          <w:szCs w:val="40"/>
        </w:rPr>
        <w:t>дороге»</w:t>
      </w:r>
    </w:p>
    <w:p w:rsidR="0098724B" w:rsidRPr="00480BDE" w:rsidRDefault="0098724B" w:rsidP="0098724B">
      <w:pPr>
        <w:spacing w:after="0"/>
        <w:jc w:val="center"/>
        <w:rPr>
          <w:rFonts w:ascii="Baskerville Old Face" w:hAnsi="Baskerville Old Face"/>
          <w:b/>
          <w:color w:val="000000" w:themeColor="text1"/>
          <w:sz w:val="40"/>
          <w:szCs w:val="40"/>
        </w:rPr>
      </w:pPr>
    </w:p>
    <w:p w:rsidR="006530A4" w:rsidRPr="006530A4" w:rsidRDefault="00480BDE" w:rsidP="0098724B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156812" cy="2228850"/>
            <wp:effectExtent l="19050" t="0" r="5488" b="0"/>
            <wp:docPr id="3" name="Рисунок 3" descr="C:\Users\RET\Desktop\sv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T\Desktop\svet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47" cy="22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30A4" w:rsidRPr="006530A4" w:rsidSect="006530A4">
      <w:pgSz w:w="16838" w:h="11906" w:orient="landscape"/>
      <w:pgMar w:top="1701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D97385"/>
    <w:multiLevelType w:val="hybridMultilevel"/>
    <w:tmpl w:val="F756475C"/>
    <w:lvl w:ilvl="0" w:tplc="F9E8CA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80A20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987C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8E25C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0A8F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46D0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1EA2A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F817D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C816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6530A4"/>
    <w:rsid w:val="00066D7F"/>
    <w:rsid w:val="00071E35"/>
    <w:rsid w:val="0036700C"/>
    <w:rsid w:val="00480BDE"/>
    <w:rsid w:val="00577C05"/>
    <w:rsid w:val="006264E1"/>
    <w:rsid w:val="006530A4"/>
    <w:rsid w:val="007762C3"/>
    <w:rsid w:val="00925B9F"/>
    <w:rsid w:val="0098724B"/>
    <w:rsid w:val="00D66141"/>
    <w:rsid w:val="00F131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E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30A4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87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72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7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65052">
          <w:marLeft w:val="85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3526">
          <w:marLeft w:val="85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7831">
          <w:marLeft w:val="85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59766">
          <w:marLeft w:val="85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4957">
          <w:marLeft w:val="85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2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98466">
          <w:marLeft w:val="85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761">
          <w:marLeft w:val="85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16899">
          <w:marLeft w:val="85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5535">
          <w:marLeft w:val="85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0220">
          <w:marLeft w:val="85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BD45B7-D11C-4598-9FC6-77E69FE97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User</cp:lastModifiedBy>
  <cp:revision>8</cp:revision>
  <dcterms:created xsi:type="dcterms:W3CDTF">2017-10-29T18:58:00Z</dcterms:created>
  <dcterms:modified xsi:type="dcterms:W3CDTF">2017-11-08T10:04:00Z</dcterms:modified>
</cp:coreProperties>
</file>