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B7" w:rsidRPr="00F927B7" w:rsidRDefault="00F927B7" w:rsidP="00F927B7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F927B7">
        <w:rPr>
          <w:rFonts w:ascii="Times New Roman" w:hAnsi="Times New Roman"/>
          <w:b/>
          <w:i/>
          <w:color w:val="FF0000"/>
          <w:sz w:val="36"/>
          <w:szCs w:val="36"/>
        </w:rPr>
        <w:t>Электронные образовательные ресурсы</w:t>
      </w:r>
    </w:p>
    <w:p w:rsidR="00F927B7" w:rsidRPr="00FE2B47" w:rsidRDefault="00F927B7" w:rsidP="00F927B7">
      <w:pPr>
        <w:jc w:val="center"/>
        <w:rPr>
          <w:rFonts w:ascii="Times New Roman" w:hAnsi="Times New Roman"/>
          <w:b/>
          <w:i/>
          <w:color w:val="7030A0"/>
          <w:sz w:val="20"/>
          <w:szCs w:val="36"/>
        </w:rPr>
      </w:pPr>
    </w:p>
    <w:tbl>
      <w:tblPr>
        <w:tblW w:w="9840" w:type="dxa"/>
        <w:tblInd w:w="-17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/>
      </w:tblPr>
      <w:tblGrid>
        <w:gridCol w:w="710"/>
        <w:gridCol w:w="6662"/>
        <w:gridCol w:w="2468"/>
      </w:tblGrid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F927B7" w:rsidRPr="00FE2B47" w:rsidRDefault="00F927B7" w:rsidP="00DC040E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  <w:r w:rsidRPr="00FE2B47">
              <w:rPr>
                <w:color w:val="FF0000"/>
                <w:sz w:val="26"/>
                <w:szCs w:val="26"/>
              </w:rPr>
              <w:t>№</w:t>
            </w:r>
          </w:p>
          <w:p w:rsidR="00F927B7" w:rsidRPr="00FE2B47" w:rsidRDefault="00F927B7" w:rsidP="00DC040E">
            <w:pPr>
              <w:pStyle w:val="a3"/>
              <w:jc w:val="center"/>
              <w:rPr>
                <w:b/>
                <w:i/>
                <w:color w:val="FF0000"/>
                <w:sz w:val="28"/>
              </w:rPr>
            </w:pPr>
            <w:proofErr w:type="spellStart"/>
            <w:proofErr w:type="gramStart"/>
            <w:r w:rsidRPr="00FE2B47">
              <w:rPr>
                <w:b/>
                <w:i/>
                <w:color w:val="FF0000"/>
                <w:sz w:val="26"/>
                <w:szCs w:val="26"/>
              </w:rPr>
              <w:t>п</w:t>
            </w:r>
            <w:proofErr w:type="spellEnd"/>
            <w:proofErr w:type="gramEnd"/>
            <w:r w:rsidRPr="00FE2B47">
              <w:rPr>
                <w:b/>
                <w:i/>
                <w:color w:val="FF0000"/>
                <w:sz w:val="26"/>
                <w:szCs w:val="26"/>
              </w:rPr>
              <w:t>/</w:t>
            </w:r>
            <w:proofErr w:type="spellStart"/>
            <w:r w:rsidRPr="00FE2B47">
              <w:rPr>
                <w:b/>
                <w:i/>
                <w:color w:val="FF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F927B7" w:rsidRPr="00F927B7" w:rsidRDefault="00F927B7" w:rsidP="00DC040E">
            <w:pPr>
              <w:pStyle w:val="a3"/>
              <w:jc w:val="center"/>
              <w:rPr>
                <w:b/>
                <w:i/>
                <w:color w:val="FF0000"/>
                <w:sz w:val="28"/>
              </w:rPr>
            </w:pPr>
            <w:r w:rsidRPr="00F927B7">
              <w:rPr>
                <w:b/>
                <w:i/>
                <w:color w:val="FF0000"/>
                <w:sz w:val="28"/>
              </w:rPr>
              <w:t>Наименование ресурса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F927B7" w:rsidRPr="00F927B7" w:rsidRDefault="00F927B7" w:rsidP="00DC040E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  <w:r w:rsidRPr="00F927B7">
              <w:rPr>
                <w:b/>
                <w:i/>
                <w:color w:val="FF0000"/>
                <w:sz w:val="26"/>
                <w:szCs w:val="26"/>
              </w:rPr>
              <w:t>Область использования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"Малыш в деревне", Волшебные голоса природы.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воспитатели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"Малыш на лугу", Волшебные голоса природы.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воспитатели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proofErr w:type="gramStart"/>
            <w:r w:rsidRPr="00F927B7">
              <w:t>Компакт-диск "Споём, попляшем, поиграем", песенки - игры для малышей, серия пособий "Гармония движения", автор:</w:t>
            </w:r>
            <w:proofErr w:type="gramEnd"/>
            <w:r w:rsidRPr="00F927B7">
              <w:t xml:space="preserve"> Г.Ф. </w:t>
            </w:r>
            <w:proofErr w:type="spellStart"/>
            <w:r w:rsidRPr="00F927B7">
              <w:t>Вихарева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"Танцы для мальчиков", серия пособий "Гармония движения", автор: Г.П. Федорова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"Ритмическая мозаика", серия пособий "Гармония движения", автор: А.И. Буренина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Компакт-диски (</w:t>
            </w:r>
            <w:proofErr w:type="spellStart"/>
            <w:r w:rsidRPr="00F927B7">
              <w:t>аудиоприложение</w:t>
            </w:r>
            <w:proofErr w:type="spellEnd"/>
            <w:r w:rsidRPr="00F927B7">
              <w:t xml:space="preserve">) к программе «Ладушки», автор И.М. </w:t>
            </w:r>
            <w:proofErr w:type="spellStart"/>
            <w:r w:rsidRPr="00F927B7">
              <w:t>Каплунова</w:t>
            </w:r>
            <w:proofErr w:type="spellEnd"/>
            <w:r w:rsidRPr="00F927B7">
              <w:t xml:space="preserve">, И.А. </w:t>
            </w:r>
            <w:proofErr w:type="spellStart"/>
            <w:r w:rsidRPr="00F927B7">
              <w:t>Новоскольцева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Компакт-диски (</w:t>
            </w:r>
            <w:proofErr w:type="spellStart"/>
            <w:r w:rsidRPr="00F927B7">
              <w:t>аудиоприложение</w:t>
            </w:r>
            <w:proofErr w:type="spellEnd"/>
            <w:r w:rsidRPr="00F927B7">
              <w:t xml:space="preserve">) к программе «Музыкальные шедевры», автор О. </w:t>
            </w:r>
            <w:proofErr w:type="spellStart"/>
            <w:r w:rsidRPr="00F927B7">
              <w:t>Радынова</w:t>
            </w:r>
            <w:proofErr w:type="spellEnd"/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8.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«Веселый смех» (караоке для детей), серия пособий «Пойте вместе с нами», «ВЕСТЬ-ТДА», Москва,</w:t>
            </w:r>
            <w:r w:rsidRPr="00F927B7">
              <w:rPr>
                <w:sz w:val="22"/>
              </w:rPr>
              <w:t>2004.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DC040E">
            <w:pPr>
              <w:pStyle w:val="a3"/>
              <w:jc w:val="center"/>
            </w:pPr>
            <w:r>
              <w:t>9.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«Танцевальная палитра», музыкальное приложение к дайджесту «Музыкальная палитра», 2009г.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F927B7">
            <w:pPr>
              <w:pStyle w:val="a3"/>
              <w:jc w:val="center"/>
            </w:pPr>
            <w:r>
              <w:t>10.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«Осенняя  палитра», музыкальное приложение к дайджесту «Музыкальная палитра», 2010г.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музыкальный руководитель</w:t>
            </w:r>
          </w:p>
        </w:tc>
      </w:tr>
      <w:tr w:rsidR="00F927B7" w:rsidRPr="00FE2B47" w:rsidTr="00F927B7">
        <w:trPr>
          <w:trHeight w:val="60"/>
        </w:trPr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F927B7">
            <w:pPr>
              <w:pStyle w:val="a3"/>
              <w:jc w:val="center"/>
            </w:pPr>
            <w:r>
              <w:t>11.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 xml:space="preserve">Компакт-диск к учебно-методическому комплекту "Английский для малышей", авторы: И.А. Шишкова, М.Е. </w:t>
            </w:r>
            <w:proofErr w:type="spellStart"/>
            <w:r w:rsidRPr="00F927B7">
              <w:t>Вербовская</w:t>
            </w:r>
            <w:proofErr w:type="spellEnd"/>
            <w:r w:rsidRPr="00F927B7">
              <w:t xml:space="preserve">, под редакцией </w:t>
            </w:r>
            <w:proofErr w:type="spellStart"/>
            <w:r w:rsidRPr="00F927B7">
              <w:t>Н.А.Бонк</w:t>
            </w:r>
            <w:proofErr w:type="spellEnd"/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педагог дополнительного образования</w:t>
            </w:r>
          </w:p>
        </w:tc>
      </w:tr>
      <w:tr w:rsidR="00F927B7" w:rsidRPr="00FE2B47" w:rsidTr="00F927B7">
        <w:tc>
          <w:tcPr>
            <w:tcW w:w="7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Default="00F927B7" w:rsidP="00F927B7">
            <w:pPr>
              <w:pStyle w:val="a3"/>
              <w:jc w:val="center"/>
            </w:pPr>
            <w:r>
              <w:t>12.</w:t>
            </w:r>
          </w:p>
        </w:tc>
        <w:tc>
          <w:tcPr>
            <w:tcW w:w="666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Компакт-диск «Английский язык видео-учебник для детей», автор Е. Меркулова, г. Санкт-Петербург, 2008</w:t>
            </w:r>
          </w:p>
        </w:tc>
        <w:tc>
          <w:tcPr>
            <w:tcW w:w="24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927B7" w:rsidRPr="00F927B7" w:rsidRDefault="00F927B7" w:rsidP="00DC040E">
            <w:pPr>
              <w:pStyle w:val="a3"/>
            </w:pPr>
            <w:r w:rsidRPr="00F927B7">
              <w:t>педагог дополнительного образования</w:t>
            </w:r>
          </w:p>
        </w:tc>
      </w:tr>
    </w:tbl>
    <w:p w:rsidR="002341D2" w:rsidRDefault="002341D2"/>
    <w:sectPr w:rsidR="0023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927B7"/>
    <w:rsid w:val="002341D2"/>
    <w:rsid w:val="00F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7">
    <w:name w:val="style17"/>
    <w:basedOn w:val="a0"/>
    <w:rsid w:val="00F927B7"/>
  </w:style>
  <w:style w:type="paragraph" w:customStyle="1" w:styleId="a3">
    <w:name w:val="Содержимое таблицы"/>
    <w:basedOn w:val="a"/>
    <w:rsid w:val="00F927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2017-10-24T11:14:00Z</dcterms:created>
  <dcterms:modified xsi:type="dcterms:W3CDTF">2017-10-24T11:20:00Z</dcterms:modified>
</cp:coreProperties>
</file>