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98" w:type="dxa"/>
        <w:tblLook w:val="04A0"/>
      </w:tblPr>
      <w:tblGrid>
        <w:gridCol w:w="2700"/>
        <w:gridCol w:w="3260"/>
        <w:gridCol w:w="860"/>
        <w:gridCol w:w="1211"/>
        <w:gridCol w:w="1540"/>
      </w:tblGrid>
      <w:tr w:rsidR="0016682D" w:rsidTr="0016682D">
        <w:trPr>
          <w:trHeight w:val="210"/>
        </w:trPr>
        <w:tc>
          <w:tcPr>
            <w:tcW w:w="2700" w:type="dxa"/>
            <w:noWrap/>
            <w:vAlign w:val="bottom"/>
          </w:tcPr>
          <w:p w:rsidR="0016682D" w:rsidRDefault="0016682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0" w:type="dxa"/>
            <w:noWrap/>
            <w:vAlign w:val="bottom"/>
          </w:tcPr>
          <w:p w:rsidR="0016682D" w:rsidRDefault="0016682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noWrap/>
            <w:vAlign w:val="bottom"/>
          </w:tcPr>
          <w:p w:rsidR="0016682D" w:rsidRDefault="0016682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1" w:type="dxa"/>
            <w:noWrap/>
            <w:vAlign w:val="bottom"/>
          </w:tcPr>
          <w:p w:rsidR="0016682D" w:rsidRDefault="0016682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noWrap/>
            <w:vAlign w:val="bottom"/>
          </w:tcPr>
          <w:p w:rsidR="0016682D" w:rsidRDefault="0016682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6682D" w:rsidTr="0016682D">
        <w:trPr>
          <w:trHeight w:val="270"/>
        </w:trPr>
        <w:tc>
          <w:tcPr>
            <w:tcW w:w="9571" w:type="dxa"/>
            <w:gridSpan w:val="5"/>
            <w:noWrap/>
            <w:vAlign w:val="bottom"/>
            <w:hideMark/>
          </w:tcPr>
          <w:p w:rsidR="0016682D" w:rsidRDefault="00166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ПОЯСНИТЕЛЬНАЯ ЗАПИСКА</w:t>
            </w:r>
          </w:p>
        </w:tc>
      </w:tr>
      <w:tr w:rsidR="0016682D" w:rsidTr="0016682D">
        <w:trPr>
          <w:trHeight w:val="255"/>
        </w:trPr>
        <w:tc>
          <w:tcPr>
            <w:tcW w:w="2700" w:type="dxa"/>
            <w:noWrap/>
            <w:vAlign w:val="bottom"/>
          </w:tcPr>
          <w:p w:rsidR="0016682D" w:rsidRDefault="0016682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260" w:type="dxa"/>
            <w:noWrap/>
            <w:vAlign w:val="bottom"/>
          </w:tcPr>
          <w:p w:rsidR="0016682D" w:rsidRDefault="0016682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60" w:type="dxa"/>
            <w:noWrap/>
            <w:vAlign w:val="bottom"/>
          </w:tcPr>
          <w:p w:rsidR="0016682D" w:rsidRDefault="0016682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11" w:type="dxa"/>
            <w:noWrap/>
            <w:vAlign w:val="bottom"/>
          </w:tcPr>
          <w:p w:rsidR="0016682D" w:rsidRDefault="0016682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682D" w:rsidRDefault="00166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</w:tr>
      <w:tr w:rsidR="0016682D" w:rsidTr="0016682D">
        <w:trPr>
          <w:trHeight w:val="282"/>
        </w:trPr>
        <w:tc>
          <w:tcPr>
            <w:tcW w:w="2700" w:type="dxa"/>
            <w:noWrap/>
            <w:vAlign w:val="bottom"/>
          </w:tcPr>
          <w:p w:rsidR="0016682D" w:rsidRDefault="0016682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60" w:type="dxa"/>
            <w:noWrap/>
            <w:vAlign w:val="bottom"/>
          </w:tcPr>
          <w:p w:rsidR="0016682D" w:rsidRDefault="0016682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0" w:type="dxa"/>
            <w:noWrap/>
            <w:vAlign w:val="bottom"/>
          </w:tcPr>
          <w:p w:rsidR="0016682D" w:rsidRDefault="0016682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6682D" w:rsidRDefault="001668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Форма по ОКУД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82D" w:rsidRDefault="00166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0503760</w:t>
            </w:r>
          </w:p>
        </w:tc>
      </w:tr>
      <w:tr w:rsidR="0016682D" w:rsidTr="0016682D">
        <w:trPr>
          <w:trHeight w:val="282"/>
        </w:trPr>
        <w:tc>
          <w:tcPr>
            <w:tcW w:w="2700" w:type="dxa"/>
            <w:noWrap/>
            <w:vAlign w:val="bottom"/>
          </w:tcPr>
          <w:p w:rsidR="0016682D" w:rsidRDefault="001668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60" w:type="dxa"/>
            <w:noWrap/>
            <w:vAlign w:val="bottom"/>
            <w:hideMark/>
          </w:tcPr>
          <w:p w:rsidR="0016682D" w:rsidRDefault="001668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0" w:name="RANGE!B5"/>
            <w:r>
              <w:rPr>
                <w:rFonts w:ascii="Arial CYR" w:hAnsi="Arial CYR" w:cs="Arial CYR"/>
                <w:sz w:val="16"/>
                <w:szCs w:val="16"/>
              </w:rPr>
              <w:t xml:space="preserve">на  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 CYR" w:hAnsi="Arial CYR" w:cs="Arial CYR"/>
                  <w:sz w:val="16"/>
                  <w:szCs w:val="16"/>
                </w:rPr>
                <w:t>2014 г</w:t>
              </w:r>
            </w:smartTag>
            <w:r>
              <w:rPr>
                <w:rFonts w:ascii="Arial CYR" w:hAnsi="Arial CYR" w:cs="Arial CYR"/>
                <w:sz w:val="16"/>
                <w:szCs w:val="16"/>
              </w:rPr>
              <w:t>.</w:t>
            </w:r>
            <w:bookmarkEnd w:id="0"/>
          </w:p>
        </w:tc>
        <w:tc>
          <w:tcPr>
            <w:tcW w:w="860" w:type="dxa"/>
            <w:noWrap/>
            <w:vAlign w:val="bottom"/>
          </w:tcPr>
          <w:p w:rsidR="0016682D" w:rsidRDefault="001668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6682D" w:rsidRDefault="001668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82D" w:rsidRDefault="00166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01.01.2014</w:t>
            </w:r>
          </w:p>
        </w:tc>
      </w:tr>
      <w:tr w:rsidR="0016682D" w:rsidTr="0016682D">
        <w:trPr>
          <w:trHeight w:val="255"/>
        </w:trPr>
        <w:tc>
          <w:tcPr>
            <w:tcW w:w="5960" w:type="dxa"/>
            <w:gridSpan w:val="2"/>
            <w:noWrap/>
            <w:vAlign w:val="bottom"/>
            <w:hideMark/>
          </w:tcPr>
          <w:p w:rsidR="0016682D" w:rsidRDefault="001668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Главный распорядитель, распорядитель,</w:t>
            </w:r>
          </w:p>
        </w:tc>
        <w:tc>
          <w:tcPr>
            <w:tcW w:w="860" w:type="dxa"/>
            <w:noWrap/>
            <w:vAlign w:val="bottom"/>
          </w:tcPr>
          <w:p w:rsidR="0016682D" w:rsidRDefault="001668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6682D" w:rsidRDefault="001668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82D" w:rsidRDefault="00166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6682D" w:rsidTr="0016682D">
        <w:trPr>
          <w:trHeight w:val="255"/>
        </w:trPr>
        <w:tc>
          <w:tcPr>
            <w:tcW w:w="5960" w:type="dxa"/>
            <w:gridSpan w:val="2"/>
            <w:noWrap/>
            <w:vAlign w:val="bottom"/>
            <w:hideMark/>
          </w:tcPr>
          <w:p w:rsidR="0016682D" w:rsidRDefault="001668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получатель бюджетных средств, главный администратор,   </w:t>
            </w:r>
          </w:p>
        </w:tc>
        <w:tc>
          <w:tcPr>
            <w:tcW w:w="860" w:type="dxa"/>
            <w:noWrap/>
            <w:vAlign w:val="bottom"/>
          </w:tcPr>
          <w:p w:rsidR="0016682D" w:rsidRDefault="0016682D">
            <w:pPr>
              <w:jc w:val="center"/>
              <w:rPr>
                <w:rFonts w:ascii="Arial CYR" w:hAnsi="Arial CYR" w:cs="Arial CYR"/>
                <w:sz w:val="16"/>
                <w:szCs w:val="16"/>
                <w:u w:val="singl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6682D" w:rsidRDefault="001668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82D" w:rsidRDefault="00166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6682D" w:rsidTr="0016682D">
        <w:trPr>
          <w:trHeight w:val="255"/>
        </w:trPr>
        <w:tc>
          <w:tcPr>
            <w:tcW w:w="5960" w:type="dxa"/>
            <w:gridSpan w:val="2"/>
            <w:noWrap/>
            <w:vAlign w:val="bottom"/>
            <w:hideMark/>
          </w:tcPr>
          <w:p w:rsidR="0016682D" w:rsidRDefault="001668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администратор доходов бюджета,</w:t>
            </w:r>
          </w:p>
        </w:tc>
        <w:tc>
          <w:tcPr>
            <w:tcW w:w="860" w:type="dxa"/>
            <w:noWrap/>
            <w:vAlign w:val="bottom"/>
          </w:tcPr>
          <w:p w:rsidR="0016682D" w:rsidRDefault="0016682D">
            <w:pPr>
              <w:jc w:val="center"/>
              <w:rPr>
                <w:rFonts w:ascii="Arial CYR" w:hAnsi="Arial CYR" w:cs="Arial CYR"/>
                <w:sz w:val="16"/>
                <w:szCs w:val="16"/>
                <w:u w:val="singl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6682D" w:rsidRDefault="001668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 ОКПО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82D" w:rsidRDefault="00166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41897249</w:t>
            </w:r>
          </w:p>
        </w:tc>
      </w:tr>
      <w:tr w:rsidR="0016682D" w:rsidTr="0016682D">
        <w:trPr>
          <w:trHeight w:val="255"/>
        </w:trPr>
        <w:tc>
          <w:tcPr>
            <w:tcW w:w="5960" w:type="dxa"/>
            <w:gridSpan w:val="2"/>
            <w:noWrap/>
            <w:vAlign w:val="bottom"/>
            <w:hideMark/>
          </w:tcPr>
          <w:p w:rsidR="0016682D" w:rsidRDefault="001668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главный администратор, администратор</w:t>
            </w:r>
            <w:bookmarkStart w:id="1" w:name="RANGE!B10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bookmarkEnd w:id="1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бюджетное дошкольное образовательное учреждение детский сад общеразвивающего вида №27 «Берёзка»</w:t>
            </w:r>
          </w:p>
        </w:tc>
        <w:tc>
          <w:tcPr>
            <w:tcW w:w="860" w:type="dxa"/>
            <w:noWrap/>
            <w:vAlign w:val="bottom"/>
          </w:tcPr>
          <w:p w:rsidR="0016682D" w:rsidRDefault="0016682D">
            <w:pPr>
              <w:jc w:val="center"/>
              <w:rPr>
                <w:rFonts w:ascii="Arial CYR" w:hAnsi="Arial CYR" w:cs="Arial CYR"/>
                <w:sz w:val="16"/>
                <w:szCs w:val="16"/>
                <w:u w:val="singl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6682D" w:rsidRDefault="001668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82D" w:rsidRDefault="00166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6682D" w:rsidTr="0016682D">
        <w:trPr>
          <w:trHeight w:val="271"/>
        </w:trPr>
        <w:tc>
          <w:tcPr>
            <w:tcW w:w="2700" w:type="dxa"/>
            <w:noWrap/>
            <w:vAlign w:val="bottom"/>
            <w:hideMark/>
          </w:tcPr>
          <w:p w:rsidR="0016682D" w:rsidRDefault="001668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источников финансирования</w:t>
            </w:r>
          </w:p>
        </w:tc>
        <w:tc>
          <w:tcPr>
            <w:tcW w:w="4120" w:type="dxa"/>
            <w:gridSpan w:val="2"/>
            <w:vMerge w:val="restart"/>
            <w:vAlign w:val="bottom"/>
          </w:tcPr>
          <w:p w:rsidR="0016682D" w:rsidRDefault="001668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6682D" w:rsidRDefault="001668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82D" w:rsidRDefault="00166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6682D" w:rsidTr="0016682D">
        <w:trPr>
          <w:trHeight w:val="255"/>
        </w:trPr>
        <w:tc>
          <w:tcPr>
            <w:tcW w:w="2700" w:type="dxa"/>
            <w:noWrap/>
            <w:vAlign w:val="bottom"/>
            <w:hideMark/>
          </w:tcPr>
          <w:p w:rsidR="0016682D" w:rsidRDefault="001668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дефицита бюджета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6682D" w:rsidRDefault="0016682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6682D" w:rsidRDefault="001668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Глава по БК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82D" w:rsidRDefault="00166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bookmarkStart w:id="2" w:name="RANGE!E11"/>
            <w:r>
              <w:rPr>
                <w:rFonts w:ascii="Arial CYR" w:hAnsi="Arial CYR" w:cs="Arial CYR"/>
                <w:sz w:val="16"/>
                <w:szCs w:val="16"/>
              </w:rPr>
              <w:t>871 </w:t>
            </w:r>
            <w:bookmarkEnd w:id="2"/>
          </w:p>
        </w:tc>
      </w:tr>
      <w:tr w:rsidR="0016682D" w:rsidTr="0016682D">
        <w:trPr>
          <w:trHeight w:val="255"/>
        </w:trPr>
        <w:tc>
          <w:tcPr>
            <w:tcW w:w="2700" w:type="dxa"/>
            <w:noWrap/>
            <w:vAlign w:val="bottom"/>
            <w:hideMark/>
          </w:tcPr>
          <w:p w:rsidR="0016682D" w:rsidRDefault="001668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бюджета</w:t>
            </w:r>
          </w:p>
        </w:tc>
        <w:tc>
          <w:tcPr>
            <w:tcW w:w="4120" w:type="dxa"/>
            <w:gridSpan w:val="2"/>
            <w:vMerge w:val="restart"/>
            <w:vAlign w:val="bottom"/>
            <w:hideMark/>
          </w:tcPr>
          <w:p w:rsidR="0016682D" w:rsidRDefault="00166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6682D" w:rsidRDefault="001668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82D" w:rsidRDefault="00166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6682D" w:rsidTr="0016682D">
        <w:trPr>
          <w:trHeight w:val="240"/>
        </w:trPr>
        <w:tc>
          <w:tcPr>
            <w:tcW w:w="2700" w:type="dxa"/>
            <w:noWrap/>
            <w:vAlign w:val="bottom"/>
            <w:hideMark/>
          </w:tcPr>
          <w:p w:rsidR="0016682D" w:rsidRDefault="001668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(публично-правового образования)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6682D" w:rsidRDefault="0016682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6682D" w:rsidRDefault="001668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 ОКАТО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82D" w:rsidRDefault="00166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14740000001</w:t>
            </w:r>
          </w:p>
        </w:tc>
      </w:tr>
      <w:tr w:rsidR="0016682D" w:rsidTr="0016682D">
        <w:trPr>
          <w:trHeight w:val="282"/>
        </w:trPr>
        <w:tc>
          <w:tcPr>
            <w:tcW w:w="5960" w:type="dxa"/>
            <w:gridSpan w:val="2"/>
            <w:noWrap/>
            <w:vAlign w:val="bottom"/>
            <w:hideMark/>
          </w:tcPr>
          <w:p w:rsidR="0016682D" w:rsidRDefault="001668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Периодичность: квартальная, годовая</w:t>
            </w:r>
          </w:p>
        </w:tc>
        <w:tc>
          <w:tcPr>
            <w:tcW w:w="860" w:type="dxa"/>
            <w:noWrap/>
            <w:vAlign w:val="bottom"/>
          </w:tcPr>
          <w:p w:rsidR="0016682D" w:rsidRDefault="0016682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6682D" w:rsidRDefault="0016682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82D" w:rsidRDefault="00166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6682D" w:rsidTr="0016682D">
        <w:trPr>
          <w:trHeight w:val="282"/>
        </w:trPr>
        <w:tc>
          <w:tcPr>
            <w:tcW w:w="2700" w:type="dxa"/>
            <w:noWrap/>
            <w:vAlign w:val="bottom"/>
            <w:hideMark/>
          </w:tcPr>
          <w:p w:rsidR="0016682D" w:rsidRDefault="001668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Единица измерения:  руб.</w:t>
            </w:r>
          </w:p>
        </w:tc>
        <w:tc>
          <w:tcPr>
            <w:tcW w:w="3260" w:type="dxa"/>
            <w:noWrap/>
            <w:vAlign w:val="bottom"/>
          </w:tcPr>
          <w:p w:rsidR="0016682D" w:rsidRDefault="0016682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0" w:type="dxa"/>
            <w:noWrap/>
            <w:vAlign w:val="bottom"/>
          </w:tcPr>
          <w:p w:rsidR="0016682D" w:rsidRDefault="0016682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6682D" w:rsidRDefault="001668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 ОКЕИ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82D" w:rsidRDefault="00166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</w:t>
            </w:r>
          </w:p>
        </w:tc>
      </w:tr>
    </w:tbl>
    <w:p w:rsidR="0016682D" w:rsidRDefault="0016682D" w:rsidP="0016682D"/>
    <w:p w:rsidR="0016682D" w:rsidRDefault="0016682D" w:rsidP="0016682D">
      <w:pPr>
        <w:spacing w:line="360" w:lineRule="auto"/>
        <w:ind w:firstLine="708"/>
        <w:jc w:val="both"/>
      </w:pPr>
      <w:proofErr w:type="gramStart"/>
      <w:r>
        <w:t xml:space="preserve">Муниципальное бюджетное дошкольное образовательное учреждение детский сад общеразвивающего вида №27 «Берёзка» в соответствии с решением Совета депутатов Старооскольского городского округа «О бюджете Старооскольского городского округа на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.» от 29.11.2012 г. № 22 согласно утвержденной ведомственной структуре расходов является получателем бюджетных средств и действует на основании Устава, </w:t>
      </w:r>
      <w:r>
        <w:rPr>
          <w:rFonts w:cs="Arial CYR"/>
        </w:rPr>
        <w:t>утвержденного главой администрации Старооскольского городского округа Белгородской области на основании Постановления  № 2065 от 20.06.2012</w:t>
      </w:r>
      <w:proofErr w:type="gramEnd"/>
      <w:r>
        <w:rPr>
          <w:rFonts w:cs="Arial CYR"/>
        </w:rPr>
        <w:t xml:space="preserve"> </w:t>
      </w:r>
      <w:proofErr w:type="gramStart"/>
      <w:r>
        <w:rPr>
          <w:rFonts w:cs="Arial CYR"/>
        </w:rPr>
        <w:t>г</w:t>
      </w:r>
      <w:proofErr w:type="gramEnd"/>
      <w:r>
        <w:rPr>
          <w:rFonts w:cs="Arial CYR"/>
        </w:rPr>
        <w:t>.</w:t>
      </w:r>
      <w:r>
        <w:t xml:space="preserve"> </w:t>
      </w:r>
    </w:p>
    <w:p w:rsidR="0016682D" w:rsidRDefault="0016682D" w:rsidP="0016682D">
      <w:pPr>
        <w:spacing w:line="360" w:lineRule="auto"/>
        <w:ind w:firstLine="708"/>
        <w:jc w:val="both"/>
      </w:pPr>
      <w:r>
        <w:t xml:space="preserve">Юридический адрес: город Старый Оскол, микрорайон Жукова, дом 33. </w:t>
      </w:r>
    </w:p>
    <w:p w:rsidR="0016682D" w:rsidRDefault="0016682D" w:rsidP="0016682D">
      <w:pPr>
        <w:spacing w:line="360" w:lineRule="auto"/>
        <w:ind w:firstLine="708"/>
        <w:jc w:val="both"/>
      </w:pPr>
      <w:r>
        <w:t>ИНН 3128030597  КПП 312801001.</w:t>
      </w:r>
    </w:p>
    <w:p w:rsidR="0016682D" w:rsidRDefault="0016682D" w:rsidP="0016682D">
      <w:pPr>
        <w:spacing w:line="360" w:lineRule="auto"/>
        <w:ind w:firstLine="708"/>
        <w:jc w:val="both"/>
      </w:pPr>
      <w:r>
        <w:t>Адрес электронной почты  МБДОУ детский сад №27 «Берёзка»</w:t>
      </w:r>
    </w:p>
    <w:p w:rsidR="0016682D" w:rsidRDefault="00291EF4" w:rsidP="0016682D">
      <w:pPr>
        <w:spacing w:line="360" w:lineRule="auto"/>
        <w:ind w:firstLine="708"/>
        <w:jc w:val="both"/>
      </w:pPr>
      <w:hyperlink r:id="rId4" w:history="1">
        <w:r w:rsidR="0016682D">
          <w:rPr>
            <w:rStyle w:val="a3"/>
          </w:rPr>
          <w:t>st-dou27@yandex.ru</w:t>
        </w:r>
      </w:hyperlink>
    </w:p>
    <w:p w:rsidR="0016682D" w:rsidRDefault="0016682D" w:rsidP="0016682D">
      <w:pPr>
        <w:spacing w:line="360" w:lineRule="auto"/>
        <w:ind w:firstLine="708"/>
        <w:jc w:val="both"/>
      </w:pPr>
      <w:r>
        <w:t xml:space="preserve">Учредителем учреждения является муниципальное образование – </w:t>
      </w:r>
      <w:proofErr w:type="spellStart"/>
      <w:r>
        <w:t>Старооскольский</w:t>
      </w:r>
      <w:proofErr w:type="spellEnd"/>
      <w:r>
        <w:t xml:space="preserve"> городской округ Белгородской области. Функции и полномочия учредителя осуществляются администрацией Старооскольского городского округа Белгородской области, от имени которой выступает глава администрации Старооскольского городского округа. Собственником имущества МБДОУ детский сад №27 «Берёзка» является </w:t>
      </w:r>
      <w:proofErr w:type="spellStart"/>
      <w:r>
        <w:t>Старооскольский</w:t>
      </w:r>
      <w:proofErr w:type="spellEnd"/>
      <w:r>
        <w:t xml:space="preserve"> городской округ Белгородской области, от имени которого выступает администрация Старооскольского городского округа Белгородской области в лице Департамента имущественных и земельных отношений администрации Старооскольского городского округа Белгородской области. </w:t>
      </w:r>
    </w:p>
    <w:p w:rsidR="0016682D" w:rsidRDefault="0016682D" w:rsidP="0016682D">
      <w:pPr>
        <w:spacing w:line="360" w:lineRule="auto"/>
        <w:jc w:val="both"/>
      </w:pPr>
      <w:r>
        <w:t xml:space="preserve"> </w:t>
      </w:r>
      <w:r>
        <w:tab/>
        <w:t>МБДОУ детский сад №27 «Берёзка» обеспечивает воспитание, обучение и развитие, а также присмотр, уход и оздоровление детей. Основными видами деятельности учреждения являются:</w:t>
      </w:r>
    </w:p>
    <w:p w:rsidR="0016682D" w:rsidRDefault="0016682D" w:rsidP="0016682D">
      <w:pPr>
        <w:spacing w:line="360" w:lineRule="auto"/>
        <w:jc w:val="both"/>
      </w:pPr>
      <w:r>
        <w:lastRenderedPageBreak/>
        <w:t xml:space="preserve">             - реализация основной общеобразовательной программы дошкольного образования в группах оздоровительной направленности;</w:t>
      </w:r>
    </w:p>
    <w:p w:rsidR="0016682D" w:rsidRDefault="0016682D" w:rsidP="0016682D">
      <w:pPr>
        <w:spacing w:line="360" w:lineRule="auto"/>
        <w:jc w:val="both"/>
      </w:pPr>
      <w:r>
        <w:t xml:space="preserve">             - реализация дополнительных образовательных программ дошкольного образования.</w:t>
      </w:r>
    </w:p>
    <w:p w:rsidR="0016682D" w:rsidRDefault="0016682D" w:rsidP="0016682D">
      <w:pPr>
        <w:spacing w:line="360" w:lineRule="auto"/>
        <w:ind w:firstLine="708"/>
        <w:jc w:val="both"/>
      </w:pPr>
      <w:r>
        <w:t>Учет бюджетных средств и иных доходов МБДОУ детский сад №27 «Берёзка» осуществляется на лицевом счете, открытом в Департаменте финансов и бюджетной политики администрации Старооскольского городского округа Белгородской области.</w:t>
      </w:r>
    </w:p>
    <w:p w:rsidR="0016682D" w:rsidRDefault="0016682D" w:rsidP="0016682D">
      <w:pPr>
        <w:spacing w:line="360" w:lineRule="auto"/>
        <w:jc w:val="both"/>
      </w:pPr>
      <w:proofErr w:type="gramStart"/>
      <w:r>
        <w:t>Источником формирования имущества и финансовых ресурсов дошкольного учреждения является: имущество, закрепленное Департаментом имущественных и земельных отношений администрации Старооскольского городского округа Белгородской области в установленном порядке, бюджетные средства, добровольные пожертвования и целевые взносы юридических и физических лиц, доход, полученный от реализации продукции  и услуг, а также иной приносящей доход деятельности, осуществляемой самостоятельно.</w:t>
      </w:r>
      <w:proofErr w:type="gramEnd"/>
    </w:p>
    <w:p w:rsidR="0016682D" w:rsidRDefault="0016682D" w:rsidP="0016682D">
      <w:pPr>
        <w:spacing w:line="360" w:lineRule="auto"/>
        <w:ind w:firstLine="708"/>
        <w:jc w:val="both"/>
      </w:pPr>
      <w:r>
        <w:t>На балансе МБДОУ детский сад №27 «Берёзка» находится: основных средств на общую сумму 19 028 853 руб. 32 коп</w:t>
      </w:r>
      <w:proofErr w:type="gramStart"/>
      <w:r>
        <w:t xml:space="preserve">., </w:t>
      </w:r>
      <w:proofErr w:type="gramEnd"/>
      <w:r>
        <w:t>амортизации – 8 735 512 руб. 25 коп., материальных запасов – 492 885  руб. 82 коп.</w:t>
      </w:r>
    </w:p>
    <w:p w:rsidR="0016682D" w:rsidRDefault="0016682D" w:rsidP="0016682D">
      <w:pPr>
        <w:spacing w:line="360" w:lineRule="auto"/>
        <w:ind w:firstLine="708"/>
        <w:jc w:val="both"/>
      </w:pPr>
      <w:r>
        <w:t>Остаток денежных средств на 01 января 2014 года на счете составил -78 111  руб. 98 коп.</w:t>
      </w:r>
    </w:p>
    <w:p w:rsidR="0016682D" w:rsidRDefault="0016682D" w:rsidP="0016682D">
      <w:pPr>
        <w:spacing w:line="360" w:lineRule="auto"/>
        <w:ind w:firstLine="708"/>
        <w:jc w:val="both"/>
      </w:pPr>
      <w:r>
        <w:t>Задолженность на отчетную дату составила: по счету 206  - 38 671  руб. 08 коп</w:t>
      </w:r>
      <w:proofErr w:type="gramStart"/>
      <w:r>
        <w:t xml:space="preserve">., </w:t>
      </w:r>
      <w:proofErr w:type="gramEnd"/>
      <w:r>
        <w:t>по  счету 303 – 488 616  руб. 95 коп.</w:t>
      </w:r>
    </w:p>
    <w:p w:rsidR="0016682D" w:rsidRDefault="0016682D" w:rsidP="0016682D">
      <w:pPr>
        <w:spacing w:line="360" w:lineRule="auto"/>
        <w:ind w:firstLine="708"/>
        <w:jc w:val="both"/>
      </w:pPr>
      <w:r>
        <w:t>Доходы учреждения на отчетную дату составили: по приносящей доход деятельности – 2 243 189 руб. 09 коп</w:t>
      </w:r>
      <w:proofErr w:type="gramStart"/>
      <w:r>
        <w:t xml:space="preserve">., </w:t>
      </w:r>
      <w:proofErr w:type="gramEnd"/>
      <w:r>
        <w:t>по субсидии на выполнение государственного муниципального задания – 16 490 429 руб. 63 коп., по субсидии на иные цели –                116 780 руб. 10 коп.</w:t>
      </w:r>
    </w:p>
    <w:p w:rsidR="0016682D" w:rsidRDefault="0016682D" w:rsidP="0016682D">
      <w:pPr>
        <w:spacing w:line="360" w:lineRule="auto"/>
        <w:ind w:firstLine="708"/>
        <w:jc w:val="both"/>
      </w:pPr>
      <w:proofErr w:type="gramStart"/>
      <w:r>
        <w:t>Кассовый расход за 2013 год составил: по ПНО - 647 900 руб. 43 коп, по приносящей доход деятельности – 2 184 718 руб. 46 коп., по субсидии на выполнение государственного муниципального задания – 16 476 952 руб. 16 коп., по субсидии на иные цели – 116 780 руб.10 коп., фактический расход по ПНО – 644 031 руб. 45 коп., по субсидии на иные цели</w:t>
      </w:r>
      <w:proofErr w:type="gramEnd"/>
      <w:r>
        <w:t xml:space="preserve"> – 95 177 руб. 50 коп</w:t>
      </w:r>
      <w:proofErr w:type="gramStart"/>
      <w:r>
        <w:t xml:space="preserve">., </w:t>
      </w:r>
      <w:proofErr w:type="gramEnd"/>
      <w:r>
        <w:t>по субсидии на выполнение муниципального  государственного  задания  и  по приносящей  доход деятельности – 17 621 255  руб.        19  коп.</w:t>
      </w:r>
    </w:p>
    <w:p w:rsidR="0016682D" w:rsidRDefault="0016682D" w:rsidP="0016682D">
      <w:pPr>
        <w:spacing w:line="360" w:lineRule="auto"/>
        <w:ind w:firstLine="708"/>
        <w:jc w:val="both"/>
      </w:pPr>
      <w:r>
        <w:t>Директор                            ___________________             Макарова Н.И.</w:t>
      </w:r>
    </w:p>
    <w:p w:rsidR="0016682D" w:rsidRDefault="0016682D" w:rsidP="0016682D">
      <w:pPr>
        <w:spacing w:line="360" w:lineRule="auto"/>
        <w:ind w:firstLine="708"/>
        <w:jc w:val="both"/>
      </w:pPr>
      <w:r>
        <w:t xml:space="preserve">                                                      (подпись)</w:t>
      </w:r>
    </w:p>
    <w:p w:rsidR="0016682D" w:rsidRDefault="0016682D" w:rsidP="0016682D">
      <w:pPr>
        <w:spacing w:line="360" w:lineRule="auto"/>
        <w:ind w:firstLine="708"/>
        <w:jc w:val="both"/>
      </w:pPr>
      <w:r>
        <w:t>Главный бухгалтер            ___________________             Иванова Т.М.</w:t>
      </w:r>
    </w:p>
    <w:p w:rsidR="0016682D" w:rsidRDefault="0016682D" w:rsidP="0016682D">
      <w:pPr>
        <w:spacing w:line="360" w:lineRule="auto"/>
        <w:ind w:firstLine="708"/>
        <w:jc w:val="both"/>
      </w:pPr>
      <w:r>
        <w:t xml:space="preserve">                                                      (подпись)</w:t>
      </w:r>
    </w:p>
    <w:sectPr w:rsidR="0016682D" w:rsidSect="0023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82D"/>
    <w:rsid w:val="0016682D"/>
    <w:rsid w:val="00230114"/>
    <w:rsid w:val="00291EF4"/>
    <w:rsid w:val="006F3579"/>
    <w:rsid w:val="00EA2D51"/>
    <w:rsid w:val="00F91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668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-dou2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3927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Home</cp:lastModifiedBy>
  <cp:revision>3</cp:revision>
  <dcterms:created xsi:type="dcterms:W3CDTF">2015-02-09T09:37:00Z</dcterms:created>
  <dcterms:modified xsi:type="dcterms:W3CDTF">2015-02-09T18:46:00Z</dcterms:modified>
</cp:coreProperties>
</file>