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2" w:rsidRPr="00744681" w:rsidRDefault="007D39FB" w:rsidP="00AF15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Мастер –</w:t>
      </w:r>
      <w:r w:rsidR="00AF152B"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класс </w:t>
      </w:r>
      <w:r w:rsidR="00AF152B"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«Тряпичная кукла</w:t>
      </w:r>
      <w:r w:rsidR="00763C53"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C7FB0"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З</w:t>
      </w:r>
      <w:r w:rsidR="00AF152B" w:rsidRPr="007446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акрутка»</w:t>
      </w:r>
    </w:p>
    <w:p w:rsidR="009F6ADD" w:rsidRPr="009F6ADD" w:rsidRDefault="002150B2" w:rsidP="004330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 время на прилавках магазинов можно увидеть много красивых игрушек,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они сделаны фабричным способом, а значит, лишены тепла души их</w:t>
      </w:r>
      <w:r w:rsid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создателей. Мы же полагаем, что дети должны видеть не только игрушечных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роботов и выпущенных большими тиражами кукол, но и игрушки, изготовленные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своими руками.</w:t>
      </w:r>
    </w:p>
    <w:p w:rsidR="009F6ADD" w:rsidRPr="009F6ADD" w:rsidRDefault="00471CC4" w:rsidP="004330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Кукла — самая древняя и наиболее популярная до сих пор игрушка. Она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обязательный и верный спутник детских игр, но одновременно и самое доступное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произведение искусства. Кукла - детская игрушка в виде фигурки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человека. Куклы имитируют взрослый мир, тем самым подготавливая ребенка к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взрослым отношениям. Поскольку кукла изображает человека, она способна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исполнять разные роли и часто становится другом и партнёром ребенка. Он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с ней так, ему хочется, заставляя ее осуществлять свои, порой тайные,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мечты и желания. Игра в куклы, таким образом, играет серьёзную социальную и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психологическую роль, воплощая и формируя определённый идеал, давая выход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отаенным эмоциям.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F6ADD" w:rsidRPr="009F6ADD" w:rsidRDefault="00471CC4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Тряпичные куклы — это куклы, при изготовлении которых используют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старинные техники и технологии. По назначению делятся на три группы: куклы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обереги,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куклы игровые и обрядовые.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Куклы-обе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реги. У тряпичных кукол лицо не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изображалось. Это связано с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древними представлениями о кукле как о магическом предмете.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Безликая кукла исполняла роль оберега. Отсутствие лица служило знаком того,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кукла — вещь неодушевленная, а значит, недоступная для вселения в нее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злых сил. Оберег — как волшебное заклинание, спасающее человека от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опасностей. За две недели до рождения ребенка будущая мать помещала такую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куклу - оберег в колыбель. Кукольные платья шили не просто так, а со смыслом.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наряде обязательно должен был присутствовать красный цвет-цвет солнца,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тепла, здоровья, радости. Считали такж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е, что он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оберегает от сглаза и травм. Вышитый узор тоже не был случайным. Каждый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элемент имел магическое значение, и узор должен был, как и кукла,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оберегать ребенка. На кукольном платье вышивали круги, кресты, розетки —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знаки солнца, женские фигурки и фигурки оленей символы плодородия,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волнообразные линии — знак воды, горизонтальные линии знак земли, ромбики с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точками внутри символ засеянного поля, вертикальные линии — знаки дерева,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вечно живой природы. Как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правило, такие куклы были небольшого размера и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разного цвета, это развивало зрение младенца. Куклу-оберег вешали над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изголовьем кровати. Верили, что она отгоняет 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дурные сны. </w:t>
      </w:r>
    </w:p>
    <w:p w:rsidR="009F6ADD" w:rsidRDefault="00471CC4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Игровые куклы предназначались для детских забав. Они были сшивными и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свернутыми. Свернутые куклы делались без иголки и нитки. На деревянную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палочку наматывали толстый слой ткани, который затем перевязывали веревкой.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 к палочке привязывали голову с ручками и одевали в нарядную одежду. К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свернутым куклам относятся и куклы-закрутки, которые изготавливались так: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туловище кусок ткани, закрученный вокруг своей оси и скрепленный ниткой. Так</w:t>
      </w:r>
      <w:r w:rsidR="0043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делали руки, а небольшой шарик-голову с помощью нитки прикрепляли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туловищу.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Считается, что наиболее Древней среди традиционных свернутых кукол была</w:t>
      </w:r>
      <w:r w:rsidR="00885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кукла-полено и представляла собой деревянное поленце, наряженное в</w:t>
      </w:r>
      <w:r w:rsidR="00885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стилизованную одежду. Позднее появилась более сложная кукла. Она</w:t>
      </w:r>
      <w:r w:rsidR="00885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представляла собой простейшее изображение женской фигуры, кусок ткани,</w:t>
      </w:r>
      <w:r w:rsidR="00885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свернутый в «скалку» тщательно обтянуто льняной тряпицей, коса волосяная,</w:t>
      </w:r>
      <w:r w:rsidR="008851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грудь из набитых ватой шариков. Наиболее простой куклой считается барыня.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делали для самых маленьких. Сначала изготавливали туловище, покрывали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белой тканью, перевязывали в трех местах, затем брали лоскут, покрывали 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 туловища, перевязывали его, отделяя голову. Остатки ткани по бокам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6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разрезали и заплетали косички -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руки. На куклу надевали юбку, передник,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голову </w:t>
      </w:r>
      <w:r w:rsidR="00EF6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повязывали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косынку.</w:t>
      </w:r>
      <w:r w:rsidR="00EF6826" w:rsidRPr="00EF6826">
        <w:rPr>
          <w:noProof/>
          <w:lang w:eastAsia="ru-RU"/>
        </w:rPr>
        <w:t xml:space="preserve"> </w:t>
      </w:r>
      <w:r w:rsidR="00EF6826">
        <w:rPr>
          <w:noProof/>
          <w:lang w:eastAsia="ru-RU"/>
        </w:rPr>
        <w:drawing>
          <wp:inline distT="0" distB="0" distL="0" distR="0">
            <wp:extent cx="5286375" cy="2828925"/>
            <wp:effectExtent l="171450" t="171450" r="200025" b="200025"/>
            <wp:docPr id="5" name="Рисунок 5" descr="https://avatars.mds.yandex.net/get-zen_doc/170671/pub_5c52a5a29f20ac00ac190bb3_5c52a5a4bc864000ad1bedf8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avatars.mds.yandex.net/get-zen_doc/170671/pub_5c52a5a29f20ac00ac190bb3_5c52a5a4bc864000ad1bedf8/scale_12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150B2" w:rsidRPr="009F6ADD" w:rsidRDefault="002150B2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6ADD" w:rsidRPr="009F6ADD" w:rsidRDefault="00471CC4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Обрядовые куклы. Обрядовых кукол почитали и ставили в избе, в красный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угол. Они имели ритуальное назначение. Считалось, что если в доме есть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сделанная своими руками кукла плодородие, то будет достаток и хороший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Покосница</w:t>
      </w:r>
      <w:proofErr w:type="spellEnd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изображала женщину во время сенокоса. Масленицу делали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соломы или лила, но обязательно использовали дерево — тонкий ствол березы.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Солома, как и дерево, олицетворяла буйную силу растительности. Одежда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кукле должна быть с растительным рисунком.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Куклу украшали лентами,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искусственными цветами.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руки ее ставили посуду, использовавшуюся при приготовлении блинов,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вешали тесемки, завязывая которые люди загадывали желания. Эти тесемки,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желания сбылись, должны были сгореть вместе с куклой.</w:t>
      </w:r>
    </w:p>
    <w:p w:rsidR="009F6ADD" w:rsidRPr="009F6ADD" w:rsidRDefault="00471CC4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кукла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кукла имеет детские пропорции. Она хлопает огромными глазами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пышет румянцем. Ее одевают как в детские, так и во взрослые одежды.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появлением Барби в кукольном мире произошел переворот. Девочки с восторгом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приняли новую игрушку, потому что ее внешние данные отвечали 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представлению о </w:t>
      </w:r>
      <w:proofErr w:type="gramStart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прекрасном</w:t>
      </w:r>
      <w:proofErr w:type="gramEnd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Но Барби существует только в окружении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собственных вещей. Для нее надо приобретать мебель, дом, потом бассейн,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автомобиль, друга, и так до бесконечности. Барби продукт общества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потребления. Она бездушна и инфантильна.</w:t>
      </w:r>
    </w:p>
    <w:p w:rsidR="009F6ADD" w:rsidRPr="009F6ADD" w:rsidRDefault="00471CC4" w:rsidP="009F6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C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Сравнение традиционной народной игрушки,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игрушкой массового производства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5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 традиционной куклы, так и у современной куклы массового производства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свои преимущества и свои недостатки. Традиционная тряпичная русская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кукла была безликой, что позволяло мечтать и фантазировать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Преимуществами такой куклы были ее быстрое изготовление, своеобразие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неповторимость. Такая добротно и ладно сшитая кукла считалась хорошим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подарком и рассматривалась как эталон рукоделия. По ней судили о вкусе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мастерстве хозяйки. Недостатком тряпичной куклы было то, что ее нельзя было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помыть, причесать и одеть в новую одежду, потому что костюм, как правило,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куклы никогда не снимали. Преимущество современной куклы в том, что 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долговечна. Ее можно мыть, расчесывать, переодевать в разную одежду. Кукла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менять профессию: врач, космонавт, пожарный и т.д. Она изготавливается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продается вместе с соответствующими аксессуарами; например, Барби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набором кухонной утвари называется «Барби повар». У современных кукол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голова, руки,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ноги и талия могут сгибаться. Их недостаток — они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индивидуальны, а внедрены в массовое производство. Они притупляют у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 и фантазию и не приучают их к труду и рукоделию.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Повторим, куклы не только игрушки, но и близкие друзья. Они похожи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людей. В играх с куклами дети учатся общаться, фантазировать, творить,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милосердие. Но главное в этих играх - эмоциональный контакт</w:t>
      </w:r>
      <w:proofErr w:type="gramStart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End"/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просто привыкают к куклам — они привязываются к ним как к живым существам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болезненно расстаются с ними. Не следует выбрасывать старую куклу, лучше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помыть, причесать, сшить для нее новую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15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дежду. Все эти действия — урок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чуткости, бережливости, внимания, доброты.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Одевание старой куклы в новую 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жду — это уроки хорошего вкуса и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художественных ремесел. Куклы сопровождают нас всю жизнь. Они развлекают,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поучают, воспитывают, украшают дом, служат объектом коллекционирования,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подарком. Если очень захотеть, то каждый может сделать свою куклу,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ограничивая себя в своих фантазиях. У нее будет свой характер, своя яркая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6ADD" w:rsidRPr="009F6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индивидуальность.</w:t>
      </w:r>
    </w:p>
    <w:p w:rsidR="004B2C8E" w:rsidRPr="009F6ADD" w:rsidRDefault="00471CC4" w:rsidP="009F6A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9F6ADD" w:rsidRPr="009F6ADD">
        <w:rPr>
          <w:color w:val="000000"/>
          <w:sz w:val="26"/>
          <w:szCs w:val="26"/>
        </w:rPr>
        <w:t>Изготовление кукол,</w:t>
      </w:r>
      <w:r w:rsidR="004B2C8E" w:rsidRPr="009F6ADD">
        <w:rPr>
          <w:color w:val="000000"/>
          <w:sz w:val="26"/>
          <w:szCs w:val="26"/>
        </w:rPr>
        <w:t xml:space="preserve"> из</w:t>
      </w:r>
      <w:r w:rsidR="009F6ADD" w:rsidRPr="009F6ADD">
        <w:rPr>
          <w:color w:val="000000"/>
          <w:sz w:val="26"/>
          <w:szCs w:val="26"/>
        </w:rPr>
        <w:t>древле было благодатным занятием</w:t>
      </w:r>
      <w:r w:rsidR="004B2C8E" w:rsidRPr="009F6ADD">
        <w:rPr>
          <w:color w:val="000000"/>
          <w:sz w:val="26"/>
          <w:szCs w:val="26"/>
        </w:rPr>
        <w:t xml:space="preserve"> для посиделок за рукоделием. Мать учила дочку, бабушка - внучку какому-нибудь ремеслу: вышивке, ткачеству, шитью. Вот и м</w:t>
      </w:r>
      <w:r w:rsidR="009F6ADD" w:rsidRPr="009F6ADD">
        <w:rPr>
          <w:color w:val="000000"/>
          <w:sz w:val="26"/>
          <w:szCs w:val="26"/>
        </w:rPr>
        <w:t>ы, пока за окном ветер</w:t>
      </w:r>
      <w:r w:rsidR="004B2C8E" w:rsidRPr="009F6ADD">
        <w:rPr>
          <w:color w:val="000000"/>
          <w:sz w:val="26"/>
          <w:szCs w:val="26"/>
        </w:rPr>
        <w:t>, а дома так тепло и уютно, предлагаем вам заняться творчеством</w:t>
      </w:r>
      <w:proofErr w:type="gramStart"/>
      <w:r w:rsidR="004B2C8E" w:rsidRPr="009F6ADD">
        <w:rPr>
          <w:color w:val="000000"/>
          <w:sz w:val="26"/>
          <w:szCs w:val="26"/>
        </w:rPr>
        <w:t>…Е</w:t>
      </w:r>
      <w:proofErr w:type="gramEnd"/>
      <w:r w:rsidR="004B2C8E" w:rsidRPr="009F6ADD">
        <w:rPr>
          <w:color w:val="000000"/>
          <w:sz w:val="26"/>
          <w:szCs w:val="26"/>
        </w:rPr>
        <w:t>сли делаешь эту куклу вместе с ребенком, то в игрушку уже вкладывается тепло вашей лю</w:t>
      </w:r>
      <w:r w:rsidR="009F6ADD" w:rsidRPr="009F6ADD">
        <w:rPr>
          <w:color w:val="000000"/>
          <w:sz w:val="26"/>
          <w:szCs w:val="26"/>
        </w:rPr>
        <w:t>бви, п</w:t>
      </w:r>
      <w:r w:rsidR="004B2C8E" w:rsidRPr="009F6ADD">
        <w:rPr>
          <w:color w:val="000000"/>
          <w:sz w:val="26"/>
          <w:szCs w:val="26"/>
        </w:rPr>
        <w:t>оэтому с куклой всегда хочется играть. Кстати, потом ее можно будет передавать по наследству от детей к внукам - как реликвию. Возможно, кукла может показаться неказистой и неуклюжей, но очень родной.</w:t>
      </w:r>
      <w:r w:rsidR="002150B2">
        <w:rPr>
          <w:color w:val="000000"/>
          <w:sz w:val="26"/>
          <w:szCs w:val="26"/>
        </w:rPr>
        <w:t xml:space="preserve"> Обучая детей изготавливать традиционных кукол, мы убедились: это увлекает как девочек, так и мальчиков. </w:t>
      </w:r>
      <w:r w:rsidR="009F6ADD" w:rsidRPr="009F6ADD">
        <w:rPr>
          <w:color w:val="000000"/>
          <w:sz w:val="26"/>
          <w:szCs w:val="26"/>
        </w:rPr>
        <w:t>Д</w:t>
      </w:r>
      <w:r w:rsidR="004B2C8E" w:rsidRPr="009F6ADD">
        <w:rPr>
          <w:color w:val="000000"/>
          <w:sz w:val="26"/>
          <w:szCs w:val="26"/>
        </w:rPr>
        <w:t>ля такой игрушки сгодится любой материал. Много лет назад в ход шли кусочки ткани от старых рубах и сарафанов, изживших свой век. Традиционно для куклы не использовали новую ткань, а разрезали или даже разрывали старые вещи. Но сейчас большинство людей покупают материал, какой понравится, - и за дело.</w:t>
      </w:r>
    </w:p>
    <w:p w:rsidR="004B2C8E" w:rsidRDefault="002150B2" w:rsidP="009F6ADD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B2C8E" w:rsidRPr="009F6ADD">
        <w:rPr>
          <w:color w:val="000000"/>
          <w:sz w:val="26"/>
          <w:szCs w:val="26"/>
        </w:rPr>
        <w:t>Итак, для работы нам понадобится светлая хлопковая ткань, тесьма с узорами и веселенький ситчик для косыночки</w:t>
      </w:r>
      <w:r w:rsidR="00DB092B">
        <w:rPr>
          <w:color w:val="000000"/>
          <w:sz w:val="26"/>
          <w:szCs w:val="26"/>
        </w:rPr>
        <w:t>,</w:t>
      </w:r>
      <w:r w:rsidR="00AF152B">
        <w:rPr>
          <w:color w:val="000000"/>
          <w:sz w:val="26"/>
          <w:szCs w:val="26"/>
        </w:rPr>
        <w:t xml:space="preserve"> нитки, ножницы, </w:t>
      </w:r>
      <w:r w:rsidR="004B2C8E" w:rsidRPr="009F6ADD">
        <w:rPr>
          <w:color w:val="000000"/>
          <w:sz w:val="26"/>
          <w:szCs w:val="26"/>
        </w:rPr>
        <w:t>иголки не нужны.</w:t>
      </w:r>
    </w:p>
    <w:p w:rsidR="00DB092B" w:rsidRDefault="00DB092B" w:rsidP="009F6ADD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238750" cy="3619500"/>
            <wp:effectExtent l="0" t="0" r="0" b="0"/>
            <wp:docPr id="9" name="Рисунок 9" descr="https://urok.1sept.ru/%D1%81%D1%82%D0%B0%D1%82%D1%8C%D0%B8/633882/Image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33882/Image2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2B" w:rsidRPr="00AF152B" w:rsidRDefault="00DB092B" w:rsidP="00AF15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2B">
        <w:rPr>
          <w:color w:val="333333"/>
          <w:sz w:val="26"/>
          <w:szCs w:val="26"/>
        </w:rPr>
        <w:t xml:space="preserve">1-4. </w:t>
      </w:r>
      <w:r w:rsidR="00AF152B" w:rsidRPr="00AF152B">
        <w:rPr>
          <w:color w:val="000000"/>
          <w:sz w:val="26"/>
          <w:szCs w:val="26"/>
        </w:rPr>
        <w:t>Делаем скрутку - столбик из ткани высотой 8 - 15 см.</w:t>
      </w:r>
      <w:r w:rsidR="00AF152B">
        <w:rPr>
          <w:color w:val="000000"/>
          <w:sz w:val="26"/>
          <w:szCs w:val="26"/>
        </w:rPr>
        <w:t xml:space="preserve"> </w:t>
      </w:r>
      <w:r w:rsidR="00AF152B" w:rsidRPr="00AF152B">
        <w:rPr>
          <w:color w:val="333333"/>
          <w:sz w:val="26"/>
          <w:szCs w:val="26"/>
        </w:rPr>
        <w:t>Далее, п</w:t>
      </w:r>
      <w:r w:rsidRPr="00AF152B">
        <w:rPr>
          <w:color w:val="333333"/>
          <w:sz w:val="26"/>
          <w:szCs w:val="26"/>
        </w:rPr>
        <w:t>рямоугольный лоскут ткани с двух сторон сворачиваем к середине, получившуюся скатку перегибаем пополам и перевязываем, выделяя голову (нить не обрезаем, с ее помощью делаем крест на груди и пояс).</w:t>
      </w:r>
      <w:r w:rsidR="00AF152B">
        <w:rPr>
          <w:color w:val="333333"/>
          <w:sz w:val="26"/>
          <w:szCs w:val="26"/>
        </w:rPr>
        <w:t xml:space="preserve"> </w:t>
      </w:r>
      <w:r w:rsidRPr="00AF152B">
        <w:rPr>
          <w:color w:val="333333"/>
          <w:sz w:val="26"/>
          <w:szCs w:val="26"/>
        </w:rPr>
        <w:t>Рис. 5. Чтобы сделать руки, сворачиваем другой лоскут из квадратного кусочка ткани размером поменьш</w:t>
      </w:r>
      <w:r w:rsidR="00AF152B" w:rsidRPr="00AF152B">
        <w:rPr>
          <w:color w:val="333333"/>
          <w:sz w:val="26"/>
          <w:szCs w:val="26"/>
        </w:rPr>
        <w:t>е, перевязываем края - получают</w:t>
      </w:r>
      <w:r w:rsidRPr="00AF152B">
        <w:rPr>
          <w:color w:val="333333"/>
          <w:sz w:val="26"/>
          <w:szCs w:val="26"/>
        </w:rPr>
        <w:t>ся ладошки.</w:t>
      </w:r>
      <w:r w:rsidR="00AF152B">
        <w:rPr>
          <w:color w:val="000000"/>
          <w:sz w:val="26"/>
          <w:szCs w:val="26"/>
        </w:rPr>
        <w:t xml:space="preserve"> </w:t>
      </w:r>
      <w:r w:rsidR="00AF152B">
        <w:rPr>
          <w:color w:val="333333"/>
          <w:sz w:val="26"/>
          <w:szCs w:val="26"/>
        </w:rPr>
        <w:t>Рис. 6-7.</w:t>
      </w:r>
      <w:r w:rsidRPr="00AF152B">
        <w:rPr>
          <w:color w:val="333333"/>
          <w:sz w:val="26"/>
          <w:szCs w:val="26"/>
        </w:rPr>
        <w:t xml:space="preserve"> Вставляем руки между передним и задним лоскутами тела куклы, ниткой делаем</w:t>
      </w:r>
      <w:r w:rsidR="00FC7FB0">
        <w:rPr>
          <w:color w:val="333333"/>
          <w:sz w:val="26"/>
          <w:szCs w:val="26"/>
        </w:rPr>
        <w:t xml:space="preserve"> крест на груди, перевязываем на</w:t>
      </w:r>
      <w:r w:rsidRPr="00AF152B">
        <w:rPr>
          <w:color w:val="333333"/>
          <w:sz w:val="26"/>
          <w:szCs w:val="26"/>
        </w:rPr>
        <w:t xml:space="preserve"> поясе.</w:t>
      </w:r>
      <w:r w:rsidR="00744681">
        <w:rPr>
          <w:color w:val="333333"/>
          <w:sz w:val="26"/>
          <w:szCs w:val="26"/>
        </w:rPr>
        <w:t xml:space="preserve"> </w:t>
      </w:r>
      <w:bookmarkStart w:id="0" w:name="_GoBack"/>
      <w:bookmarkEnd w:id="0"/>
    </w:p>
    <w:p w:rsidR="00AF152B" w:rsidRPr="00AF152B" w:rsidRDefault="00AF152B" w:rsidP="00FC7FB0">
      <w:pPr>
        <w:pStyle w:val="a3"/>
        <w:shd w:val="clear" w:color="auto" w:fill="FFFFFF"/>
        <w:spacing w:before="0" w:beforeAutospacing="0" w:after="18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4B2C8E" w:rsidRPr="009F6ADD">
        <w:rPr>
          <w:color w:val="000000"/>
          <w:sz w:val="26"/>
          <w:szCs w:val="26"/>
        </w:rPr>
        <w:t>В народе говорят, что такая кукла в доме на стене - наилучший оберег от порчи и сглаза.</w:t>
      </w:r>
      <w:r w:rsidR="002150B2">
        <w:rPr>
          <w:color w:val="000000"/>
          <w:sz w:val="26"/>
          <w:szCs w:val="26"/>
        </w:rPr>
        <w:t xml:space="preserve">  </w:t>
      </w:r>
      <w:r w:rsidR="00FC7FB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</w:rPr>
        <w:t>Литература.</w:t>
      </w:r>
      <w:r w:rsidR="00FC7FB0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FC7FB0">
        <w:rPr>
          <w:color w:val="333333"/>
          <w:sz w:val="26"/>
          <w:szCs w:val="26"/>
        </w:rPr>
        <w:t>1.</w:t>
      </w:r>
      <w:r w:rsidRPr="00AF152B">
        <w:rPr>
          <w:color w:val="333333"/>
          <w:sz w:val="26"/>
          <w:szCs w:val="26"/>
        </w:rPr>
        <w:t>Андреева, И.В. Традиционная и авторская игрушка / И. В. Андреева // Народное искусство: сквозь века. - Челябинск, 2007. - С. 137-154.</w:t>
      </w:r>
      <w:r w:rsidR="00FC7FB0">
        <w:rPr>
          <w:color w:val="333333"/>
          <w:sz w:val="26"/>
          <w:szCs w:val="26"/>
        </w:rPr>
        <w:t xml:space="preserve">                                                                      2.</w:t>
      </w:r>
      <w:r w:rsidR="00FC7FB0" w:rsidRPr="00AF152B">
        <w:rPr>
          <w:color w:val="333333"/>
          <w:sz w:val="26"/>
          <w:szCs w:val="26"/>
        </w:rPr>
        <w:t xml:space="preserve"> </w:t>
      </w:r>
      <w:r w:rsidRPr="00AF152B">
        <w:rPr>
          <w:color w:val="333333"/>
          <w:sz w:val="26"/>
          <w:szCs w:val="26"/>
        </w:rPr>
        <w:t>Дайн, Г. Л. Народная игрушка: искусство и технология: ст</w:t>
      </w:r>
      <w:r w:rsidR="00FC7FB0">
        <w:rPr>
          <w:color w:val="333333"/>
          <w:sz w:val="26"/>
          <w:szCs w:val="26"/>
        </w:rPr>
        <w:t xml:space="preserve">атьи / Г. Л. Дайн. - Челябинск, </w:t>
      </w:r>
      <w:r w:rsidRPr="00AF152B">
        <w:rPr>
          <w:color w:val="333333"/>
          <w:sz w:val="26"/>
          <w:szCs w:val="26"/>
        </w:rPr>
        <w:t>2007. - 61 с.</w:t>
      </w:r>
      <w:r w:rsidR="00FC7FB0"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3. Интернет – ресурсы</w:t>
      </w:r>
      <w:r w:rsidR="00FC7FB0" w:rsidRPr="00763C53">
        <w:rPr>
          <w:sz w:val="26"/>
          <w:szCs w:val="26"/>
        </w:rPr>
        <w:t xml:space="preserve">: </w:t>
      </w:r>
      <w:hyperlink r:id="rId8" w:tgtFrame="_blank" w:history="1">
        <w:r w:rsidR="00763C53" w:rsidRPr="00763C53">
          <w:rPr>
            <w:rStyle w:val="a5"/>
            <w:color w:val="auto"/>
            <w:sz w:val="26"/>
            <w:szCs w:val="26"/>
            <w:u w:val="none"/>
            <w:shd w:val="clear" w:color="auto" w:fill="FFFFFF"/>
          </w:rPr>
          <w:t>detskijsad/master…izgotovlenie…kukly.ht</w:t>
        </w:r>
      </w:hyperlink>
    </w:p>
    <w:p w:rsidR="00E20119" w:rsidRDefault="00FC7FB0" w:rsidP="00E20119">
      <w:pPr>
        <w:spacing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Воспитатели группы №7 «Пчёлка»                    </w:t>
      </w:r>
      <w:r w:rsidR="00E2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Катерешина Т.А., </w:t>
      </w:r>
      <w:proofErr w:type="spellStart"/>
      <w:r w:rsidR="00E201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Рощупкина</w:t>
      </w:r>
      <w:proofErr w:type="spellEnd"/>
      <w:r w:rsidR="00E20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:rsidR="004B2C8E" w:rsidRDefault="00E20119" w:rsidP="00E20119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t xml:space="preserve"> </w:t>
      </w:r>
    </w:p>
    <w:sectPr w:rsidR="004B2C8E" w:rsidSect="002D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2AD"/>
    <w:multiLevelType w:val="hybridMultilevel"/>
    <w:tmpl w:val="452AD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57A"/>
    <w:multiLevelType w:val="multilevel"/>
    <w:tmpl w:val="F4D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0241F"/>
    <w:multiLevelType w:val="multilevel"/>
    <w:tmpl w:val="CF5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8E"/>
    <w:rsid w:val="002150B2"/>
    <w:rsid w:val="002D1906"/>
    <w:rsid w:val="0043300C"/>
    <w:rsid w:val="00471CC4"/>
    <w:rsid w:val="004B2C8E"/>
    <w:rsid w:val="00744681"/>
    <w:rsid w:val="00763C53"/>
    <w:rsid w:val="007D39FB"/>
    <w:rsid w:val="00831D04"/>
    <w:rsid w:val="008851B7"/>
    <w:rsid w:val="009F6ADD"/>
    <w:rsid w:val="00AF152B"/>
    <w:rsid w:val="00DB092B"/>
    <w:rsid w:val="00E20119"/>
    <w:rsid w:val="00EF6826"/>
    <w:rsid w:val="00FC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6"/>
  </w:style>
  <w:style w:type="paragraph" w:styleId="2">
    <w:name w:val="heading 2"/>
    <w:basedOn w:val="a"/>
    <w:link w:val="20"/>
    <w:uiPriority w:val="9"/>
    <w:qFormat/>
    <w:rsid w:val="004B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4B2C8E"/>
  </w:style>
  <w:style w:type="character" w:styleId="a4">
    <w:name w:val="Strong"/>
    <w:basedOn w:val="a0"/>
    <w:uiPriority w:val="22"/>
    <w:qFormat/>
    <w:rsid w:val="004B2C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2C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4B2C8E"/>
  </w:style>
  <w:style w:type="character" w:styleId="a4">
    <w:name w:val="Strong"/>
    <w:basedOn w:val="a0"/>
    <w:uiPriority w:val="22"/>
    <w:qFormat/>
    <w:rsid w:val="004B2C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B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2C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izgotovlenie-narodnoi-trjapichnoi-kukl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B1F9-40C9-4338-B696-79EF97C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юка</cp:lastModifiedBy>
  <cp:revision>5</cp:revision>
  <dcterms:created xsi:type="dcterms:W3CDTF">2020-04-22T09:09:00Z</dcterms:created>
  <dcterms:modified xsi:type="dcterms:W3CDTF">2020-04-23T09:48:00Z</dcterms:modified>
</cp:coreProperties>
</file>