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62" w:rsidRPr="00FB64D1" w:rsidRDefault="00B65562" w:rsidP="00B655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5562" w:rsidRPr="00C36AED" w:rsidRDefault="00B65562" w:rsidP="00B65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ED">
        <w:rPr>
          <w:rFonts w:ascii="Times New Roman" w:hAnsi="Times New Roman" w:cs="Times New Roman"/>
          <w:b/>
          <w:sz w:val="28"/>
          <w:szCs w:val="28"/>
        </w:rPr>
        <w:t>Современные формы взаимодействия детского сада и семьи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компетентности</w:t>
      </w:r>
      <w:r w:rsidRPr="00C4648C">
        <w:rPr>
          <w:rFonts w:ascii="Times New Roman" w:hAnsi="Times New Roman" w:cs="Times New Roman"/>
          <w:b/>
          <w:sz w:val="28"/>
          <w:szCs w:val="28"/>
        </w:rPr>
        <w:t xml:space="preserve">  родителей в вопросе гендерного воспитания детей</w:t>
      </w:r>
      <w:r w:rsidRPr="00C36A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562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гендерного</w:t>
      </w:r>
      <w:r w:rsidRPr="00C36AED">
        <w:rPr>
          <w:rFonts w:ascii="Times New Roman" w:hAnsi="Times New Roman" w:cs="Times New Roman"/>
          <w:sz w:val="28"/>
          <w:szCs w:val="28"/>
        </w:rPr>
        <w:t xml:space="preserve"> воспитания сегодня актуальна, как никогда</w:t>
      </w:r>
      <w:r>
        <w:rPr>
          <w:rFonts w:ascii="Times New Roman" w:hAnsi="Times New Roman" w:cs="Times New Roman"/>
          <w:sz w:val="28"/>
          <w:szCs w:val="28"/>
        </w:rPr>
        <w:t>. И здесь невозможно переоценить значение семьи, роль родителей. Современные родители хорошо владеют компьютерными технологиями, участвуют в беседах на различных родительских форумах, но при этом не имеют представления о задачах всестороннего развития детей, в том числе о значении гендерного воспитания. В связи с этим педагогами ДОУ используются различные традиционные и современные формы и методы  работы с семьей, направленные на повышение компетентности родителей в области гендерного воспитания, укрепление взаимодействия семьи</w:t>
      </w:r>
      <w:r w:rsidRPr="00E3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детского сада, усиление их совместного воспитательного потенциала.</w:t>
      </w:r>
    </w:p>
    <w:p w:rsidR="00B65562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традиционных форм работы – родительские собрания, консультации, индивидуальные беседы, тематические выставки, информация в родительском уголке.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Современные разделяют на группы: познавательные («Семейная гостиная», круглый стол, семинар – практикум, реализация проектов);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(совместные праздники, мастер – классы, Дни добрых дел, турниры знатоков); информационно – аналитические (социологические опросы, анкетирование); наглядно -  информационные (электронные газеты, обмен фотографиями и видеозаписями о жизни ребенка в семье и детском саду, Дни открытых дверей).</w:t>
      </w:r>
      <w:proofErr w:type="gramEnd"/>
    </w:p>
    <w:p w:rsidR="00B65562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форм взаимодействия </w:t>
      </w:r>
      <w:r w:rsidRPr="005B6C58">
        <w:rPr>
          <w:rFonts w:ascii="Times New Roman" w:hAnsi="Times New Roman" w:cs="Times New Roman"/>
          <w:sz w:val="28"/>
          <w:szCs w:val="28"/>
        </w:rPr>
        <w:t>детского сада и семьи по формированию гендерной компетентности у родителей</w:t>
      </w:r>
      <w:r>
        <w:rPr>
          <w:rFonts w:ascii="Times New Roman" w:hAnsi="Times New Roman" w:cs="Times New Roman"/>
          <w:sz w:val="28"/>
          <w:szCs w:val="28"/>
        </w:rPr>
        <w:t xml:space="preserve"> является «Семейная гостиная». Здесь инициатива принадлежит родителям  и детям. Родители делятся своим опытом в решении проблем воспитания. Педагог играет </w:t>
      </w:r>
      <w:r w:rsidRPr="005C68D4">
        <w:rPr>
          <w:rFonts w:ascii="Times New Roman" w:hAnsi="Times New Roman" w:cs="Times New Roman"/>
          <w:sz w:val="28"/>
          <w:szCs w:val="28"/>
        </w:rPr>
        <w:t>роль консультанта, сообщающего родителям необходимые сведения, знакомит с приёмами взаимодействия с ребенком. На этих встречах дети и родители вместе играют, выполняют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5C68D4">
        <w:rPr>
          <w:rFonts w:ascii="Times New Roman" w:hAnsi="Times New Roman" w:cs="Times New Roman"/>
          <w:sz w:val="28"/>
          <w:szCs w:val="28"/>
        </w:rPr>
        <w:t xml:space="preserve">, а итогом становится создание творческих работ. </w:t>
      </w:r>
    </w:p>
    <w:p w:rsidR="00B65562" w:rsidRPr="005C68D4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8D4">
        <w:rPr>
          <w:rFonts w:ascii="Times New Roman" w:hAnsi="Times New Roman" w:cs="Times New Roman"/>
          <w:sz w:val="28"/>
          <w:szCs w:val="28"/>
        </w:rPr>
        <w:t>Так, семейная гостиная «В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8D4">
        <w:rPr>
          <w:rFonts w:ascii="Times New Roman" w:hAnsi="Times New Roman" w:cs="Times New Roman"/>
          <w:sz w:val="28"/>
          <w:szCs w:val="28"/>
        </w:rPr>
        <w:t xml:space="preserve"> стране мальчишек и девчонок» способствовала </w:t>
      </w:r>
      <w:r>
        <w:rPr>
          <w:rFonts w:ascii="Times New Roman" w:hAnsi="Times New Roman" w:cs="Times New Roman"/>
          <w:sz w:val="28"/>
          <w:szCs w:val="28"/>
        </w:rPr>
        <w:t xml:space="preserve">налаживанию </w:t>
      </w:r>
      <w:r w:rsidRPr="005C68D4">
        <w:rPr>
          <w:rFonts w:ascii="Times New Roman" w:hAnsi="Times New Roman" w:cs="Times New Roman"/>
          <w:sz w:val="28"/>
          <w:szCs w:val="28"/>
        </w:rPr>
        <w:t>системы взаимодействия педагогов с семьями воспитанников, раскрытию потенциала каждого ма</w:t>
      </w:r>
      <w:r>
        <w:rPr>
          <w:rFonts w:ascii="Times New Roman" w:hAnsi="Times New Roman" w:cs="Times New Roman"/>
          <w:sz w:val="28"/>
          <w:szCs w:val="28"/>
        </w:rPr>
        <w:t>льчика и девочки</w:t>
      </w:r>
      <w:r w:rsidRPr="005C68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осмыслению</w:t>
      </w:r>
      <w:r w:rsidRPr="005C68D4">
        <w:rPr>
          <w:rFonts w:ascii="Times New Roman" w:hAnsi="Times New Roman" w:cs="Times New Roman"/>
          <w:sz w:val="28"/>
          <w:szCs w:val="28"/>
        </w:rPr>
        <w:t xml:space="preserve"> себя, как представителя по</w:t>
      </w:r>
      <w:r>
        <w:rPr>
          <w:rFonts w:ascii="Times New Roman" w:hAnsi="Times New Roman" w:cs="Times New Roman"/>
          <w:sz w:val="28"/>
          <w:szCs w:val="28"/>
        </w:rPr>
        <w:t>ла и неповторимой личности</w:t>
      </w:r>
      <w:r w:rsidRPr="005C68D4">
        <w:rPr>
          <w:rFonts w:ascii="Times New Roman" w:hAnsi="Times New Roman" w:cs="Times New Roman"/>
          <w:sz w:val="28"/>
          <w:szCs w:val="28"/>
        </w:rPr>
        <w:t>.</w:t>
      </w:r>
    </w:p>
    <w:p w:rsidR="00B65562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является эффективным и интересным, способствует включению родителей в образовательный процесс ДОУ, повышает их компетентность</w:t>
      </w:r>
      <w:r w:rsidRPr="0093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вопросе гендерного воспитания.</w:t>
      </w:r>
    </w:p>
    <w:p w:rsidR="00B65562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«Мы такие разные» было проведено анкетирование родителей по теме: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старших дошкольников». Проанализировав анкеты, мы выяснили, что не все родители понимают в полной мере, в чем состоят отличия в воспитании мальчиков и девочек. </w:t>
      </w:r>
    </w:p>
    <w:p w:rsidR="00B65562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родительском собрании по теме: «Из чего же сделаны наши девчонки, мальчишки?» шел разговор о важности примера во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взаимоотношениях между мамой и папой для становления у ребенка его гендерной идентичности. Родители поделились своим личным опытом и сделали вывод, что именно положительный пример близких и родных людей служит воспитанию женских и мужских начал у дошкольников.</w:t>
      </w:r>
    </w:p>
    <w:p w:rsidR="00B65562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 этой цели способствовало проведение мастер – класса с папами «Дом для птиц» (для мальчиков) и «Нежные снежинки» с мамами (для девочек).</w:t>
      </w:r>
    </w:p>
    <w:p w:rsidR="00B65562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творческих мастерских был сделан акцент на воспитание будущих мам и пап. В неформальной обстановке родители и педагоги говорили с детьми о том, что мальчики – это будущие мужчины. Они должны вырасти мужественными, трудолюбивыми, смелыми, защитниками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>. Девочки, будущие женщины и мамы, стремиться стать нежными,</w:t>
      </w:r>
      <w:r w:rsidRPr="00851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женственными,  добрыми, заботиться о мире и уюте в доме.</w:t>
      </w:r>
    </w:p>
    <w:p w:rsidR="00B65562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– практикуме «Все мы родом из детства» родителям предложили снова почувствовать себя детьми и выбрать игрушку, которую, по их мнению, выбрал ранее их ребенок. Результаты выбора, иногда неожиданные, позволили родителям понять, насколько хорошо они знают и понимают своих детей.</w:t>
      </w:r>
    </w:p>
    <w:p w:rsidR="00B65562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«Мы такие разные» педагогами и родителями были организованы совместные  семейные праздники: «День семьи», «Вместе с мамой веселей»,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бравы ребятушки», «С 8 марта, мамы». Их проведение, сопровождавшееся различными конкурсами, способствовало повышению авторитета родителей, закреплению гендерной идентификации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дощкольников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5562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Итоговым продуктом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созданные совместными творческими усилиями родителей, детей и педагогов  энциклопедии                       « Девочки» и «Мальчики».</w:t>
      </w:r>
    </w:p>
    <w:p w:rsidR="00B65562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реализация проекта «Мы такие разные» способствовала расширению взаимодействия ДОУ и семьи по созданию атмосферы взаимной заинтересованности, выработке общего педагогического подхода в вопросе</w:t>
      </w:r>
      <w:r w:rsidRPr="00C4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гендерного воспитания, была достигнута главная цель - повышена компетентность </w:t>
      </w:r>
      <w:r w:rsidRPr="005B6C58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вопросе гендерного воспитания детей.</w:t>
      </w:r>
    </w:p>
    <w:p w:rsidR="00B65562" w:rsidRDefault="00B65562" w:rsidP="00B6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562" w:rsidRDefault="00B65562" w:rsidP="00B6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5214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B65562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5214">
        <w:rPr>
          <w:rFonts w:ascii="Times New Roman" w:hAnsi="Times New Roman" w:cs="Times New Roman"/>
          <w:sz w:val="28"/>
          <w:szCs w:val="28"/>
        </w:rPr>
        <w:t>Баранникова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214">
        <w:rPr>
          <w:rFonts w:ascii="Times New Roman" w:hAnsi="Times New Roman" w:cs="Times New Roman"/>
          <w:sz w:val="28"/>
          <w:szCs w:val="28"/>
        </w:rPr>
        <w:t>О мальчишках и девчонках, а так же их родителях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Н.А.Баранникова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Сфера, 2012.-224 с.</w:t>
      </w:r>
    </w:p>
    <w:p w:rsidR="00B65562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социализация/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Клецина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Издательство РГПУ им. А.И. Герцена,2019.</w:t>
      </w:r>
    </w:p>
    <w:p w:rsidR="00B65562" w:rsidRPr="0056375C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375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75C">
        <w:rPr>
          <w:rStyle w:val="c3"/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56375C">
        <w:rPr>
          <w:rStyle w:val="c3"/>
          <w:rFonts w:ascii="Times New Roman" w:hAnsi="Times New Roman" w:cs="Times New Roman"/>
          <w:sz w:val="28"/>
          <w:szCs w:val="28"/>
        </w:rPr>
        <w:t xml:space="preserve"> воспитание дошкольников в условиях детского сада и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56375C">
        <w:rPr>
          <w:rFonts w:ascii="Times New Roman" w:hAnsi="Times New Roman" w:cs="Times New Roman"/>
          <w:sz w:val="28"/>
          <w:szCs w:val="28"/>
        </w:rPr>
        <w:t xml:space="preserve"> ресур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7AD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  <w:r w:rsidRPr="00B54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6107E">
        <w:rPr>
          <w:rFonts w:ascii="Times New Roman" w:hAnsi="Times New Roman"/>
          <w:sz w:val="28"/>
          <w:szCs w:val="28"/>
        </w:rPr>
        <w:t>ежим д</w:t>
      </w:r>
      <w:r>
        <w:rPr>
          <w:rFonts w:ascii="Times New Roman" w:hAnsi="Times New Roman"/>
          <w:sz w:val="28"/>
          <w:szCs w:val="28"/>
        </w:rPr>
        <w:t>оступа-</w:t>
      </w:r>
      <w:r w:rsidRPr="00F6107E">
        <w:rPr>
          <w:rFonts w:ascii="Times New Roman" w:hAnsi="Times New Roman"/>
          <w:sz w:val="28"/>
          <w:szCs w:val="28"/>
        </w:rPr>
        <w:t xml:space="preserve"> </w:t>
      </w:r>
      <w:r w:rsidRPr="0056375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6375C">
          <w:rPr>
            <w:rStyle w:val="a3"/>
            <w:rFonts w:ascii="Times New Roman" w:hAnsi="Times New Roman" w:cs="Times New Roman"/>
            <w:sz w:val="28"/>
            <w:szCs w:val="28"/>
          </w:rPr>
          <w:t>http://www.school.edu.ru</w:t>
        </w:r>
      </w:hyperlink>
      <w:r w:rsidRPr="0056375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B65562" w:rsidRPr="00B65562" w:rsidRDefault="00B65562" w:rsidP="00B6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562" w:rsidRDefault="00B65562" w:rsidP="00B655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562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B65562">
        <w:rPr>
          <w:rFonts w:ascii="Times New Roman" w:hAnsi="Times New Roman" w:cs="Times New Roman"/>
          <w:sz w:val="28"/>
          <w:szCs w:val="28"/>
        </w:rPr>
        <w:t>Бесхмельницына</w:t>
      </w:r>
      <w:proofErr w:type="spellEnd"/>
      <w:r w:rsidRPr="00B65562">
        <w:rPr>
          <w:rFonts w:ascii="Times New Roman" w:hAnsi="Times New Roman" w:cs="Times New Roman"/>
          <w:sz w:val="28"/>
          <w:szCs w:val="28"/>
        </w:rPr>
        <w:t xml:space="preserve"> Л. Ю., Мухина В.П.</w:t>
      </w:r>
    </w:p>
    <w:p w:rsidR="00B65562" w:rsidRPr="00B65562" w:rsidRDefault="00B65562" w:rsidP="00B655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562" w:rsidRPr="00FB64D1" w:rsidRDefault="00B65562" w:rsidP="00B655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B14EDB" w:rsidRDefault="00B14EDB"/>
    <w:sectPr w:rsidR="00B14EDB" w:rsidSect="00B1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5562"/>
    <w:rsid w:val="00B14EDB"/>
    <w:rsid w:val="00B65562"/>
    <w:rsid w:val="00DE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65562"/>
  </w:style>
  <w:style w:type="character" w:styleId="a3">
    <w:name w:val="Hyperlink"/>
    <w:basedOn w:val="a0"/>
    <w:uiPriority w:val="99"/>
    <w:semiHidden/>
    <w:unhideWhenUsed/>
    <w:rsid w:val="00B65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school.edu.ru&amp;sa=D&amp;usg=AFQjCNG98XCkbR0YSocltO2OayU5rwV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2021-12-29T05:48:00Z</dcterms:created>
  <dcterms:modified xsi:type="dcterms:W3CDTF">2021-12-29T05:51:00Z</dcterms:modified>
</cp:coreProperties>
</file>